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rPr>
        <w:id w:val="327101819"/>
        <w:docPartObj>
          <w:docPartGallery w:val="Cover Pages"/>
          <w:docPartUnique/>
        </w:docPartObj>
      </w:sdtPr>
      <w:sdtEndPr>
        <w:rPr>
          <w:b/>
          <w:bCs/>
          <w:smallCaps/>
        </w:rPr>
      </w:sdtEndPr>
      <w:sdtContent>
        <w:p w14:paraId="288D04D1" w14:textId="4E9539E6" w:rsidR="009C4E46" w:rsidRPr="00927124" w:rsidRDefault="009C4E46" w:rsidP="00927124">
          <w:pPr>
            <w:spacing w:after="0" w:line="240" w:lineRule="auto"/>
            <w:rPr>
              <w:rFonts w:cs="Arial"/>
              <w:b/>
              <w:bCs/>
              <w:noProof/>
              <w:lang w:eastAsia="en-GB"/>
            </w:rPr>
          </w:pPr>
          <w:r w:rsidRPr="00927124">
            <w:rPr>
              <w:rFonts w:cs="Arial"/>
              <w:noProof/>
              <w:lang w:eastAsia="en-GB"/>
            </w:rPr>
            <w:drawing>
              <wp:anchor distT="0" distB="0" distL="114300" distR="114300" simplePos="0" relativeHeight="251683840" behindDoc="0" locked="0" layoutInCell="1" allowOverlap="1" wp14:anchorId="6372E541" wp14:editId="3681B044">
                <wp:simplePos x="0" y="0"/>
                <wp:positionH relativeFrom="column">
                  <wp:posOffset>5451104</wp:posOffset>
                </wp:positionH>
                <wp:positionV relativeFrom="paragraph">
                  <wp:posOffset>511</wp:posOffset>
                </wp:positionV>
                <wp:extent cx="981075" cy="990600"/>
                <wp:effectExtent l="0" t="0" r="9525" b="0"/>
                <wp:wrapSquare wrapText="bothSides"/>
                <wp:docPr id="31" name="Picture 31" descr="General Bla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 Black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pic:spPr>
                    </pic:pic>
                  </a:graphicData>
                </a:graphic>
                <wp14:sizeRelH relativeFrom="page">
                  <wp14:pctWidth>0</wp14:pctWidth>
                </wp14:sizeRelH>
                <wp14:sizeRelV relativeFrom="page">
                  <wp14:pctHeight>0</wp14:pctHeight>
                </wp14:sizeRelV>
              </wp:anchor>
            </w:drawing>
          </w:r>
          <w:r w:rsidRPr="00927124">
            <w:rPr>
              <w:rFonts w:cs="Arial"/>
            </w:rPr>
            <w:tab/>
          </w:r>
          <w:r w:rsidRPr="00927124">
            <w:rPr>
              <w:rFonts w:cs="Arial"/>
            </w:rPr>
            <w:tab/>
          </w:r>
          <w:r w:rsidRPr="00927124">
            <w:rPr>
              <w:rFonts w:cs="Arial"/>
            </w:rPr>
            <w:tab/>
          </w:r>
          <w:r w:rsidRPr="00927124">
            <w:rPr>
              <w:rFonts w:cs="Arial"/>
            </w:rPr>
            <w:tab/>
          </w:r>
          <w:r w:rsidRPr="00927124">
            <w:rPr>
              <w:rFonts w:cs="Arial"/>
            </w:rPr>
            <w:tab/>
          </w:r>
          <w:r w:rsidRPr="00927124">
            <w:rPr>
              <w:rFonts w:cs="Arial"/>
            </w:rPr>
            <w:tab/>
          </w:r>
          <w:r w:rsidRPr="00927124">
            <w:rPr>
              <w:rFonts w:cs="Arial"/>
            </w:rPr>
            <w:tab/>
          </w:r>
          <w:r w:rsidRPr="00927124">
            <w:rPr>
              <w:rFonts w:cs="Arial"/>
            </w:rPr>
            <w:tab/>
          </w:r>
          <w:r w:rsidRPr="00927124">
            <w:rPr>
              <w:rFonts w:cs="Arial"/>
            </w:rPr>
            <w:tab/>
          </w:r>
        </w:p>
        <w:p w14:paraId="7A25B44C" w14:textId="77777777" w:rsidR="009424D2" w:rsidRPr="00927124" w:rsidRDefault="009424D2" w:rsidP="00927124">
          <w:pPr>
            <w:spacing w:after="0" w:line="240" w:lineRule="auto"/>
            <w:ind w:right="4"/>
            <w:jc w:val="center"/>
            <w:rPr>
              <w:rFonts w:cs="Arial"/>
              <w:b/>
              <w:bCs/>
            </w:rPr>
          </w:pPr>
          <w:r w:rsidRPr="00927124">
            <w:rPr>
              <w:rFonts w:cs="Arial"/>
              <w:b/>
              <w:bCs/>
            </w:rPr>
            <w:t xml:space="preserve">LINCOLN HIGHER EDUCATION </w:t>
          </w:r>
          <w:r w:rsidR="009C4E46" w:rsidRPr="00927124">
            <w:rPr>
              <w:rFonts w:cs="Arial"/>
              <w:b/>
              <w:bCs/>
            </w:rPr>
            <w:t xml:space="preserve">RESEARCH </w:t>
          </w:r>
          <w:r w:rsidRPr="00927124">
            <w:rPr>
              <w:rFonts w:cs="Arial"/>
              <w:b/>
              <w:bCs/>
            </w:rPr>
            <w:t xml:space="preserve">AWARDS </w:t>
          </w:r>
          <w:r w:rsidR="009C4E46" w:rsidRPr="00927124">
            <w:rPr>
              <w:rFonts w:cs="Arial"/>
              <w:b/>
              <w:bCs/>
            </w:rPr>
            <w:t>(</w:t>
          </w:r>
          <w:r w:rsidRPr="00927124">
            <w:rPr>
              <w:rFonts w:cs="Arial"/>
              <w:b/>
              <w:bCs/>
            </w:rPr>
            <w:t>LHERA</w:t>
          </w:r>
          <w:r w:rsidR="009C4E46" w:rsidRPr="00927124">
            <w:rPr>
              <w:rFonts w:cs="Arial"/>
              <w:b/>
              <w:bCs/>
            </w:rPr>
            <w:t xml:space="preserve">) </w:t>
          </w:r>
        </w:p>
        <w:p w14:paraId="44FE7FC5" w14:textId="77327C74" w:rsidR="009C4E46" w:rsidRPr="00927124" w:rsidRDefault="009C4E46" w:rsidP="00927124">
          <w:pPr>
            <w:spacing w:after="0" w:line="240" w:lineRule="auto"/>
            <w:jc w:val="center"/>
            <w:rPr>
              <w:rFonts w:cs="Arial"/>
              <w:b/>
              <w:bCs/>
            </w:rPr>
          </w:pPr>
          <w:r w:rsidRPr="00927124">
            <w:rPr>
              <w:rFonts w:cs="Arial"/>
              <w:b/>
              <w:bCs/>
            </w:rPr>
            <w:t>FINAL REPORT</w:t>
          </w:r>
          <w:r w:rsidR="006700C8" w:rsidRPr="00927124">
            <w:rPr>
              <w:rFonts w:cs="Arial"/>
              <w:b/>
              <w:bCs/>
            </w:rPr>
            <w:t xml:space="preserve"> 2017-18</w:t>
          </w:r>
        </w:p>
        <w:p w14:paraId="157D1274" w14:textId="7BD85D69" w:rsidR="009C4E46" w:rsidRPr="00927124" w:rsidRDefault="009C4E46" w:rsidP="00927124">
          <w:pPr>
            <w:spacing w:after="0" w:line="240" w:lineRule="auto"/>
            <w:jc w:val="center"/>
            <w:rPr>
              <w:rFonts w:cs="Arial"/>
              <w:bCs/>
              <w:i/>
            </w:rPr>
          </w:pPr>
          <w:r w:rsidRPr="00927124">
            <w:rPr>
              <w:rFonts w:cs="Arial"/>
              <w:bCs/>
              <w:i/>
            </w:rPr>
            <w:t xml:space="preserve">Please complete all sections of the </w:t>
          </w:r>
          <w:proofErr w:type="spellStart"/>
          <w:r w:rsidRPr="00927124">
            <w:rPr>
              <w:rFonts w:cs="Arial"/>
              <w:bCs/>
              <w:i/>
            </w:rPr>
            <w:t>proforma</w:t>
          </w:r>
          <w:proofErr w:type="spellEnd"/>
          <w:r w:rsidRPr="00927124">
            <w:rPr>
              <w:rFonts w:cs="Arial"/>
              <w:bCs/>
              <w:i/>
            </w:rPr>
            <w:t xml:space="preserve"> below and return to </w:t>
          </w:r>
          <w:hyperlink r:id="rId10" w:history="1">
            <w:r w:rsidR="009424D2" w:rsidRPr="00927124">
              <w:rPr>
                <w:rStyle w:val="Hyperlink"/>
                <w:rFonts w:cs="Arial"/>
                <w:i/>
              </w:rPr>
              <w:t>lheri@lincoln.ac.uk</w:t>
            </w:r>
          </w:hyperlink>
          <w:r w:rsidRPr="00927124">
            <w:rPr>
              <w:rFonts w:cs="Arial"/>
              <w:bCs/>
              <w:i/>
            </w:rPr>
            <w:t xml:space="preserve"> by</w:t>
          </w:r>
          <w:r w:rsidR="00FD5186" w:rsidRPr="00927124">
            <w:rPr>
              <w:rFonts w:cs="Arial"/>
              <w:bCs/>
              <w:i/>
            </w:rPr>
            <w:t xml:space="preserve"> 29</w:t>
          </w:r>
          <w:r w:rsidR="00FD5186" w:rsidRPr="00927124">
            <w:rPr>
              <w:rFonts w:cs="Arial"/>
              <w:bCs/>
              <w:i/>
              <w:vertAlign w:val="superscript"/>
            </w:rPr>
            <w:t>th</w:t>
          </w:r>
          <w:r w:rsidR="00FD5186" w:rsidRPr="00927124">
            <w:rPr>
              <w:rFonts w:cs="Arial"/>
              <w:bCs/>
              <w:i/>
            </w:rPr>
            <w:t xml:space="preserve"> June 2018</w:t>
          </w:r>
        </w:p>
        <w:p w14:paraId="3CD67988" w14:textId="77777777" w:rsidR="009424D2" w:rsidRPr="00927124" w:rsidRDefault="009424D2" w:rsidP="00927124">
          <w:pPr>
            <w:spacing w:after="0" w:line="240" w:lineRule="auto"/>
            <w:jc w:val="center"/>
            <w:rPr>
              <w:rFonts w:cs="Arial"/>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7655"/>
          </w:tblGrid>
          <w:tr w:rsidR="009C4E46" w:rsidRPr="00927124" w14:paraId="1587D76E" w14:textId="77777777" w:rsidTr="009424D2">
            <w:tc>
              <w:tcPr>
                <w:tcW w:w="2405" w:type="dxa"/>
                <w:shd w:val="clear" w:color="auto" w:fill="D9D9D9" w:themeFill="background1" w:themeFillShade="D9"/>
              </w:tcPr>
              <w:p w14:paraId="12C9D8D7" w14:textId="77777777" w:rsidR="009C4E46" w:rsidRPr="00927124" w:rsidRDefault="009C4E46" w:rsidP="00927124">
                <w:pPr>
                  <w:spacing w:after="0" w:line="240" w:lineRule="auto"/>
                  <w:rPr>
                    <w:rFonts w:cs="Arial"/>
                    <w:b/>
                  </w:rPr>
                </w:pPr>
                <w:r w:rsidRPr="00927124">
                  <w:rPr>
                    <w:rFonts w:cs="Arial"/>
                    <w:b/>
                  </w:rPr>
                  <w:t>Project title</w:t>
                </w:r>
              </w:p>
            </w:tc>
            <w:sdt>
              <w:sdtPr>
                <w:rPr>
                  <w:rFonts w:cs="Arial"/>
                </w:rPr>
                <w:alias w:val="Project title"/>
                <w:tag w:val="Project title"/>
                <w:id w:val="1589423224"/>
                <w:placeholder>
                  <w:docPart w:val="DefaultPlaceholder_1081868574"/>
                </w:placeholder>
              </w:sdtPr>
              <w:sdtEndPr/>
              <w:sdtContent>
                <w:tc>
                  <w:tcPr>
                    <w:tcW w:w="7655" w:type="dxa"/>
                    <w:shd w:val="clear" w:color="auto" w:fill="F2F2F2" w:themeFill="background1" w:themeFillShade="F2"/>
                  </w:tcPr>
                  <w:p w14:paraId="43F68284" w14:textId="58538F63" w:rsidR="00124233" w:rsidRPr="00927124" w:rsidRDefault="009634C7" w:rsidP="00927124">
                    <w:pPr>
                      <w:spacing w:after="0" w:line="240" w:lineRule="auto"/>
                    </w:pPr>
                    <w:r w:rsidRPr="00927124">
                      <w:rPr>
                        <w:rFonts w:cs="Arial"/>
                      </w:rPr>
                      <w:t>“</w:t>
                    </w:r>
                    <w:r w:rsidR="00124233" w:rsidRPr="00927124">
                      <w:t>How can I be an effective personal tutor and what is out there to help me do this?</w:t>
                    </w:r>
                    <w:r w:rsidRPr="00927124">
                      <w:t>”</w:t>
                    </w:r>
                    <w:r w:rsidR="00124233" w:rsidRPr="00927124">
                      <w:t xml:space="preserve">  A qualitative study into staff perceptions of their personal tutor role and the influence of key resources.  </w:t>
                    </w:r>
                  </w:p>
                  <w:p w14:paraId="6490793C" w14:textId="70388941" w:rsidR="009C4E46" w:rsidRPr="00927124" w:rsidRDefault="009C4E46" w:rsidP="00927124">
                    <w:pPr>
                      <w:spacing w:after="0" w:line="240" w:lineRule="auto"/>
                      <w:rPr>
                        <w:rFonts w:cs="Arial"/>
                      </w:rPr>
                    </w:pPr>
                  </w:p>
                </w:tc>
              </w:sdtContent>
            </w:sdt>
          </w:tr>
          <w:tr w:rsidR="009C4E46" w:rsidRPr="00927124" w14:paraId="02F9AFFC" w14:textId="77777777" w:rsidTr="009424D2">
            <w:tc>
              <w:tcPr>
                <w:tcW w:w="2405" w:type="dxa"/>
                <w:shd w:val="clear" w:color="auto" w:fill="D9D9D9" w:themeFill="background1" w:themeFillShade="D9"/>
              </w:tcPr>
              <w:p w14:paraId="17604844" w14:textId="77777777" w:rsidR="009C4E46" w:rsidRPr="00927124" w:rsidRDefault="009C4E46" w:rsidP="00927124">
                <w:pPr>
                  <w:spacing w:after="0" w:line="240" w:lineRule="auto"/>
                  <w:rPr>
                    <w:rFonts w:cs="Arial"/>
                    <w:b/>
                  </w:rPr>
                </w:pPr>
                <w:r w:rsidRPr="00927124">
                  <w:rPr>
                    <w:rFonts w:cs="Arial"/>
                    <w:b/>
                  </w:rPr>
                  <w:t>Project lead</w:t>
                </w:r>
              </w:p>
            </w:tc>
            <w:tc>
              <w:tcPr>
                <w:tcW w:w="7655" w:type="dxa"/>
                <w:shd w:val="clear" w:color="auto" w:fill="F2F2F2" w:themeFill="background1" w:themeFillShade="F2"/>
              </w:tcPr>
              <w:sdt>
                <w:sdtPr>
                  <w:rPr>
                    <w:rFonts w:cs="Arial"/>
                  </w:rPr>
                  <w:alias w:val="Project lead"/>
                  <w:tag w:val="Project lead"/>
                  <w:id w:val="-419866136"/>
                  <w:placeholder>
                    <w:docPart w:val="DefaultPlaceholder_1081868574"/>
                  </w:placeholder>
                </w:sdtPr>
                <w:sdtEndPr/>
                <w:sdtContent>
                  <w:p w14:paraId="63C1201C" w14:textId="22615DAF" w:rsidR="009C4E46" w:rsidRPr="00927124" w:rsidRDefault="009634C7" w:rsidP="00927124">
                    <w:pPr>
                      <w:spacing w:after="0" w:line="240" w:lineRule="auto"/>
                      <w:rPr>
                        <w:rFonts w:cs="Arial"/>
                      </w:rPr>
                    </w:pPr>
                    <w:r w:rsidRPr="00927124">
                      <w:rPr>
                        <w:rFonts w:cs="Arial"/>
                      </w:rPr>
                      <w:t>Ben Walker</w:t>
                    </w:r>
                  </w:p>
                </w:sdtContent>
              </w:sdt>
            </w:tc>
          </w:tr>
          <w:tr w:rsidR="009C4E46" w:rsidRPr="00927124" w14:paraId="0CB5A169" w14:textId="77777777" w:rsidTr="009424D2">
            <w:trPr>
              <w:trHeight w:val="395"/>
            </w:trPr>
            <w:tc>
              <w:tcPr>
                <w:tcW w:w="2405" w:type="dxa"/>
                <w:shd w:val="clear" w:color="auto" w:fill="D9D9D9" w:themeFill="background1" w:themeFillShade="D9"/>
              </w:tcPr>
              <w:p w14:paraId="3FE119E8" w14:textId="4849DA7D" w:rsidR="009C4E46" w:rsidRPr="00927124" w:rsidRDefault="009C4E46" w:rsidP="00927124">
                <w:pPr>
                  <w:spacing w:after="0" w:line="240" w:lineRule="auto"/>
                  <w:rPr>
                    <w:rFonts w:cs="Arial"/>
                    <w:b/>
                  </w:rPr>
                </w:pPr>
                <w:r w:rsidRPr="00927124">
                  <w:rPr>
                    <w:rFonts w:cs="Arial"/>
                    <w:b/>
                  </w:rPr>
                  <w:t xml:space="preserve">Other </w:t>
                </w:r>
                <w:r w:rsidR="009424D2" w:rsidRPr="00927124">
                  <w:rPr>
                    <w:rFonts w:cs="Arial"/>
                    <w:b/>
                  </w:rPr>
                  <w:t>collaborators</w:t>
                </w:r>
              </w:p>
            </w:tc>
            <w:sdt>
              <w:sdtPr>
                <w:rPr>
                  <w:rFonts w:cs="Arial"/>
                  <w:i/>
                </w:rPr>
                <w:alias w:val="Other investigator(s)"/>
                <w:tag w:val="Other investigator(s)"/>
                <w:id w:val="84971336"/>
                <w:placeholder>
                  <w:docPart w:val="DefaultPlaceholder_1081868574"/>
                </w:placeholder>
              </w:sdtPr>
              <w:sdtEndPr/>
              <w:sdtContent>
                <w:tc>
                  <w:tcPr>
                    <w:tcW w:w="7655" w:type="dxa"/>
                    <w:shd w:val="clear" w:color="auto" w:fill="F2F2F2" w:themeFill="background1" w:themeFillShade="F2"/>
                  </w:tcPr>
                  <w:p w14:paraId="39ABBE70" w14:textId="636A3B5D" w:rsidR="009C4E46" w:rsidRPr="00927124" w:rsidRDefault="009634C7" w:rsidP="00927124">
                    <w:pPr>
                      <w:spacing w:after="0" w:line="240" w:lineRule="auto"/>
                      <w:rPr>
                        <w:rFonts w:cs="Arial"/>
                        <w:i/>
                      </w:rPr>
                    </w:pPr>
                    <w:r w:rsidRPr="00927124">
                      <w:rPr>
                        <w:rFonts w:cs="Arial"/>
                      </w:rPr>
                      <w:t>Alison Raby, Janice Kearns</w:t>
                    </w:r>
                    <w:r w:rsidRPr="00927124">
                      <w:rPr>
                        <w:rFonts w:cs="Arial"/>
                        <w:i/>
                      </w:rPr>
                      <w:t xml:space="preserve"> </w:t>
                    </w:r>
                  </w:p>
                </w:tc>
              </w:sdtContent>
            </w:sdt>
          </w:tr>
          <w:tr w:rsidR="009C4E46" w:rsidRPr="00927124" w14:paraId="03563AFA" w14:textId="77777777" w:rsidTr="009424D2">
            <w:tc>
              <w:tcPr>
                <w:tcW w:w="2405" w:type="dxa"/>
                <w:shd w:val="clear" w:color="auto" w:fill="D9D9D9" w:themeFill="background1" w:themeFillShade="D9"/>
              </w:tcPr>
              <w:p w14:paraId="2EFE0101" w14:textId="77777777" w:rsidR="009C4E46" w:rsidRPr="00927124" w:rsidRDefault="009C4E46" w:rsidP="00927124">
                <w:pPr>
                  <w:spacing w:after="0" w:line="240" w:lineRule="auto"/>
                  <w:rPr>
                    <w:rFonts w:cs="Arial"/>
                    <w:b/>
                  </w:rPr>
                </w:pPr>
                <w:r w:rsidRPr="00927124">
                  <w:rPr>
                    <w:rFonts w:cs="Arial"/>
                    <w:b/>
                  </w:rPr>
                  <w:t xml:space="preserve">Project duration </w:t>
                </w:r>
              </w:p>
            </w:tc>
            <w:tc>
              <w:tcPr>
                <w:tcW w:w="7655" w:type="dxa"/>
                <w:shd w:val="clear" w:color="auto" w:fill="F2F2F2" w:themeFill="background1" w:themeFillShade="F2"/>
              </w:tcPr>
              <w:sdt>
                <w:sdtPr>
                  <w:rPr>
                    <w:rFonts w:cs="Arial"/>
                    <w:i/>
                  </w:rPr>
                  <w:alias w:val="Project duration"/>
                  <w:tag w:val="Project duration"/>
                  <w:id w:val="734051456"/>
                  <w:placeholder>
                    <w:docPart w:val="DefaultPlaceholder_1081868574"/>
                  </w:placeholder>
                </w:sdtPr>
                <w:sdtEndPr/>
                <w:sdtContent>
                  <w:p w14:paraId="61793E41" w14:textId="25B837FC" w:rsidR="009C4E46" w:rsidRPr="00927124" w:rsidRDefault="009634C7" w:rsidP="00927124">
                    <w:pPr>
                      <w:spacing w:after="0" w:line="240" w:lineRule="auto"/>
                      <w:rPr>
                        <w:rFonts w:cs="Arial"/>
                        <w:i/>
                      </w:rPr>
                    </w:pPr>
                    <w:r w:rsidRPr="00927124">
                      <w:rPr>
                        <w:rFonts w:cs="Arial"/>
                      </w:rPr>
                      <w:t>7 months</w:t>
                    </w:r>
                  </w:p>
                </w:sdtContent>
              </w:sdt>
            </w:tc>
          </w:tr>
          <w:tr w:rsidR="009C4E46" w:rsidRPr="00927124" w14:paraId="7B877DEF" w14:textId="77777777" w:rsidTr="009424D2">
            <w:trPr>
              <w:trHeight w:val="531"/>
            </w:trPr>
            <w:tc>
              <w:tcPr>
                <w:tcW w:w="2405" w:type="dxa"/>
                <w:shd w:val="clear" w:color="auto" w:fill="D9D9D9" w:themeFill="background1" w:themeFillShade="D9"/>
              </w:tcPr>
              <w:p w14:paraId="1E2149DC" w14:textId="77777777" w:rsidR="009C4E46" w:rsidRPr="00927124" w:rsidRDefault="009C4E46" w:rsidP="00927124">
                <w:pPr>
                  <w:spacing w:after="0" w:line="240" w:lineRule="auto"/>
                  <w:rPr>
                    <w:rFonts w:cs="Arial"/>
                    <w:b/>
                  </w:rPr>
                </w:pPr>
                <w:r w:rsidRPr="00927124">
                  <w:rPr>
                    <w:rFonts w:cs="Arial"/>
                    <w:b/>
                  </w:rPr>
                  <w:t>Project dates</w:t>
                </w:r>
              </w:p>
            </w:tc>
            <w:tc>
              <w:tcPr>
                <w:tcW w:w="7655" w:type="dxa"/>
                <w:shd w:val="clear" w:color="auto" w:fill="F2F2F2" w:themeFill="background1" w:themeFillShade="F2"/>
              </w:tcPr>
              <w:p w14:paraId="7E1B49DF" w14:textId="197255CE" w:rsidR="00CF7244" w:rsidRPr="00927124" w:rsidRDefault="00CF7244" w:rsidP="00927124">
                <w:pPr>
                  <w:spacing w:after="0" w:line="240" w:lineRule="auto"/>
                  <w:rPr>
                    <w:rFonts w:cs="Arial"/>
                    <w:i/>
                  </w:rPr>
                </w:pPr>
                <w:r w:rsidRPr="00927124">
                  <w:rPr>
                    <w:rFonts w:cs="Arial"/>
                    <w:i/>
                  </w:rPr>
                  <w:t>From:</w:t>
                </w:r>
                <w:r w:rsidR="00566994" w:rsidRPr="00927124">
                  <w:rPr>
                    <w:rFonts w:cs="Arial"/>
                    <w:i/>
                  </w:rPr>
                  <w:t xml:space="preserve"> </w:t>
                </w:r>
                <w:r w:rsidRPr="00927124">
                  <w:rPr>
                    <w:rFonts w:cs="Arial"/>
                    <w:i/>
                  </w:rPr>
                  <w:t xml:space="preserve"> </w:t>
                </w:r>
                <w:sdt>
                  <w:sdtPr>
                    <w:rPr>
                      <w:rFonts w:cs="Arial"/>
                    </w:rPr>
                    <w:alias w:val="Project date from"/>
                    <w:tag w:val="Project date from"/>
                    <w:id w:val="-497265773"/>
                    <w:placeholder>
                      <w:docPart w:val="DefaultPlaceholder_1081868576"/>
                    </w:placeholder>
                    <w:date w:fullDate="2017-12-01T00:00:00Z">
                      <w:dateFormat w:val="dd/MM/yyyy"/>
                      <w:lid w:val="en-GB"/>
                      <w:storeMappedDataAs w:val="date"/>
                      <w:calendar w:val="gregorian"/>
                    </w:date>
                  </w:sdtPr>
                  <w:sdtEndPr/>
                  <w:sdtContent>
                    <w:r w:rsidR="004B447D" w:rsidRPr="00927124">
                      <w:rPr>
                        <w:rFonts w:cs="Arial"/>
                      </w:rPr>
                      <w:t>01/12/2017</w:t>
                    </w:r>
                  </w:sdtContent>
                </w:sdt>
              </w:p>
              <w:p w14:paraId="77EDDEC1" w14:textId="40AED2D7" w:rsidR="009C4E46" w:rsidRPr="00927124" w:rsidRDefault="00CF7244" w:rsidP="00927124">
                <w:pPr>
                  <w:spacing w:after="0" w:line="240" w:lineRule="auto"/>
                  <w:rPr>
                    <w:rFonts w:cs="Arial"/>
                    <w:i/>
                  </w:rPr>
                </w:pPr>
                <w:r w:rsidRPr="00927124">
                  <w:rPr>
                    <w:rFonts w:cs="Arial"/>
                    <w:i/>
                  </w:rPr>
                  <w:t xml:space="preserve">To: </w:t>
                </w:r>
                <w:sdt>
                  <w:sdtPr>
                    <w:rPr>
                      <w:rFonts w:cs="Arial"/>
                    </w:rPr>
                    <w:alias w:val="Project date to"/>
                    <w:tag w:val="Project date to"/>
                    <w:id w:val="176007060"/>
                    <w:placeholder>
                      <w:docPart w:val="DefaultPlaceholder_1081868576"/>
                    </w:placeholder>
                    <w:date w:fullDate="2018-06-29T00:00:00Z">
                      <w:dateFormat w:val="dd/MM/yyyy"/>
                      <w:lid w:val="en-GB"/>
                      <w:storeMappedDataAs w:val="dateTime"/>
                      <w:calendar w:val="gregorian"/>
                    </w:date>
                  </w:sdtPr>
                  <w:sdtEndPr/>
                  <w:sdtContent>
                    <w:r w:rsidR="004B447D" w:rsidRPr="00927124">
                      <w:rPr>
                        <w:rFonts w:cs="Arial"/>
                      </w:rPr>
                      <w:t>29/06/2018</w:t>
                    </w:r>
                  </w:sdtContent>
                </w:sdt>
              </w:p>
            </w:tc>
          </w:tr>
          <w:tr w:rsidR="009C4E46" w:rsidRPr="00927124" w14:paraId="7C1971CA" w14:textId="77777777" w:rsidTr="009424D2">
            <w:tc>
              <w:tcPr>
                <w:tcW w:w="2405" w:type="dxa"/>
                <w:shd w:val="clear" w:color="auto" w:fill="D9D9D9" w:themeFill="background1" w:themeFillShade="D9"/>
              </w:tcPr>
              <w:p w14:paraId="17F7225A" w14:textId="557C9C00" w:rsidR="009C4E46" w:rsidRPr="00927124" w:rsidRDefault="009424D2" w:rsidP="00927124">
                <w:pPr>
                  <w:spacing w:after="0" w:line="240" w:lineRule="auto"/>
                  <w:rPr>
                    <w:rFonts w:cs="Arial"/>
                    <w:b/>
                  </w:rPr>
                </w:pPr>
                <w:r w:rsidRPr="00927124">
                  <w:rPr>
                    <w:rFonts w:cs="Arial"/>
                    <w:b/>
                  </w:rPr>
                  <w:t xml:space="preserve">LHERI </w:t>
                </w:r>
                <w:r w:rsidR="009C4E46" w:rsidRPr="00927124">
                  <w:rPr>
                    <w:rFonts w:cs="Arial"/>
                    <w:b/>
                  </w:rPr>
                  <w:t>funding received</w:t>
                </w:r>
              </w:p>
            </w:tc>
            <w:tc>
              <w:tcPr>
                <w:tcW w:w="7655" w:type="dxa"/>
                <w:shd w:val="clear" w:color="auto" w:fill="F2F2F2" w:themeFill="background1" w:themeFillShade="F2"/>
              </w:tcPr>
              <w:p w14:paraId="7EED9927" w14:textId="79B30EC8" w:rsidR="009C4E46" w:rsidRPr="00927124" w:rsidRDefault="00CF7244" w:rsidP="00927124">
                <w:pPr>
                  <w:spacing w:after="0" w:line="240" w:lineRule="auto"/>
                  <w:rPr>
                    <w:rFonts w:cs="Arial"/>
                  </w:rPr>
                </w:pPr>
                <w:r w:rsidRPr="00927124">
                  <w:rPr>
                    <w:rFonts w:cs="Arial"/>
                  </w:rPr>
                  <w:t>£</w:t>
                </w:r>
                <w:sdt>
                  <w:sdtPr>
                    <w:rPr>
                      <w:rFonts w:cs="Arial"/>
                    </w:rPr>
                    <w:alias w:val="RIF funding received"/>
                    <w:tag w:val="RIF funding received"/>
                    <w:id w:val="-798675596"/>
                    <w:placeholder>
                      <w:docPart w:val="DefaultPlaceholder_1081868574"/>
                    </w:placeholder>
                  </w:sdtPr>
                  <w:sdtEndPr/>
                  <w:sdtContent>
                    <w:r w:rsidR="007A7240" w:rsidRPr="00927124">
                      <w:rPr>
                        <w:rFonts w:cs="Arial"/>
                      </w:rPr>
                      <w:t>750.00</w:t>
                    </w:r>
                  </w:sdtContent>
                </w:sdt>
              </w:p>
            </w:tc>
          </w:tr>
          <w:tr w:rsidR="009C4E46" w:rsidRPr="00927124" w14:paraId="6AABB6D4" w14:textId="77777777" w:rsidTr="009424D2">
            <w:trPr>
              <w:trHeight w:val="608"/>
            </w:trPr>
            <w:tc>
              <w:tcPr>
                <w:tcW w:w="10060" w:type="dxa"/>
                <w:gridSpan w:val="2"/>
                <w:shd w:val="clear" w:color="auto" w:fill="D9D9D9" w:themeFill="background1" w:themeFillShade="D9"/>
              </w:tcPr>
              <w:p w14:paraId="772F3FB3" w14:textId="5282892A" w:rsidR="009C4E46" w:rsidRPr="00927124" w:rsidRDefault="009C4E46" w:rsidP="00927124">
                <w:pPr>
                  <w:spacing w:after="0" w:line="240" w:lineRule="auto"/>
                  <w:rPr>
                    <w:rFonts w:cs="Arial"/>
                    <w:highlight w:val="yellow"/>
                  </w:rPr>
                </w:pPr>
                <w:r w:rsidRPr="00927124">
                  <w:rPr>
                    <w:rFonts w:cs="Arial"/>
                    <w:b/>
                  </w:rPr>
                  <w:t>Please provide an overall account of the pr</w:t>
                </w:r>
                <w:r w:rsidR="007A553F" w:rsidRPr="00927124">
                  <w:rPr>
                    <w:rFonts w:cs="Arial"/>
                    <w:b/>
                  </w:rPr>
                  <w:t>oject describing the research questions, ethics approval process, brief overview of the methodology and main activities, including how students and collaborators contributed</w:t>
                </w:r>
                <w:r w:rsidRPr="00927124">
                  <w:rPr>
                    <w:rFonts w:cs="Arial"/>
                    <w:b/>
                  </w:rPr>
                  <w:t xml:space="preserve"> </w:t>
                </w:r>
                <w:r w:rsidR="007A553F" w:rsidRPr="00927124">
                  <w:rPr>
                    <w:rFonts w:cs="Arial"/>
                    <w:b/>
                  </w:rPr>
                  <w:t xml:space="preserve">to the research </w:t>
                </w:r>
                <w:r w:rsidR="007A553F" w:rsidRPr="00927124">
                  <w:rPr>
                    <w:rFonts w:cs="Arial"/>
                    <w:i/>
                  </w:rPr>
                  <w:t>(max 500</w:t>
                </w:r>
                <w:r w:rsidRPr="00927124">
                  <w:rPr>
                    <w:rFonts w:cs="Arial"/>
                    <w:i/>
                  </w:rPr>
                  <w:t xml:space="preserve"> words)</w:t>
                </w:r>
                <w:r w:rsidR="002E705E" w:rsidRPr="00927124">
                  <w:rPr>
                    <w:rFonts w:cs="Arial"/>
                    <w:i/>
                  </w:rPr>
                  <w:t xml:space="preserve"> </w:t>
                </w:r>
              </w:p>
            </w:tc>
          </w:tr>
          <w:tr w:rsidR="009C4E46" w:rsidRPr="00927124" w14:paraId="7C1BCC6A" w14:textId="77777777" w:rsidTr="009424D2">
            <w:trPr>
              <w:trHeight w:val="1131"/>
            </w:trPr>
            <w:sdt>
              <w:sdtPr>
                <w:rPr>
                  <w:rFonts w:cs="Arial"/>
                  <w:highlight w:val="yellow"/>
                </w:rPr>
                <w:alias w:val="Overall Account"/>
                <w:tag w:val="Overall Account"/>
                <w:id w:val="-1286038785"/>
                <w:placeholder>
                  <w:docPart w:val="04860323E55E42FCB1C1035A1988144B"/>
                </w:placeholder>
              </w:sdtPr>
              <w:sdtEndPr/>
              <w:sdtContent>
                <w:tc>
                  <w:tcPr>
                    <w:tcW w:w="10060" w:type="dxa"/>
                    <w:gridSpan w:val="2"/>
                    <w:shd w:val="clear" w:color="auto" w:fill="auto"/>
                  </w:tcPr>
                  <w:p w14:paraId="09859F5D" w14:textId="77777777" w:rsidR="00927124" w:rsidRDefault="00391ED8" w:rsidP="00927124">
                    <w:pPr>
                      <w:spacing w:after="0" w:line="240" w:lineRule="auto"/>
                      <w:jc w:val="both"/>
                      <w:rPr>
                        <w:rFonts w:cs="Arial"/>
                        <w:bCs/>
                      </w:rPr>
                    </w:pPr>
                    <w:r w:rsidRPr="00927124">
                      <w:rPr>
                        <w:rFonts w:cs="Arial"/>
                        <w:bCs/>
                      </w:rPr>
                      <w:t xml:space="preserve"> </w:t>
                    </w:r>
                  </w:p>
                  <w:p w14:paraId="26C57D8B" w14:textId="7ADC02E2" w:rsidR="00F702F6" w:rsidRPr="00F33DFD" w:rsidRDefault="00F33DFD" w:rsidP="00927124">
                    <w:pPr>
                      <w:spacing w:after="0" w:line="240" w:lineRule="auto"/>
                      <w:jc w:val="both"/>
                    </w:pPr>
                    <w:r w:rsidRPr="00F33DFD">
                      <w:t xml:space="preserve">Our overall research question was as follows. </w:t>
                    </w:r>
                  </w:p>
                  <w:p w14:paraId="016DF4F2" w14:textId="77777777" w:rsidR="00F702F6" w:rsidRPr="00927124" w:rsidRDefault="00F702F6" w:rsidP="00927124">
                    <w:pPr>
                      <w:spacing w:after="0" w:line="240" w:lineRule="auto"/>
                      <w:jc w:val="both"/>
                      <w:rPr>
                        <w:u w:val="single"/>
                      </w:rPr>
                    </w:pPr>
                  </w:p>
                  <w:p w14:paraId="725AAB46" w14:textId="77777777" w:rsidR="00F702F6" w:rsidRPr="00927124" w:rsidRDefault="00F702F6" w:rsidP="00927124">
                    <w:pPr>
                      <w:pStyle w:val="ListParagraph"/>
                      <w:numPr>
                        <w:ilvl w:val="0"/>
                        <w:numId w:val="44"/>
                      </w:numPr>
                      <w:spacing w:after="0" w:line="240" w:lineRule="auto"/>
                      <w:jc w:val="both"/>
                    </w:pPr>
                    <w:r w:rsidRPr="00927124">
                      <w:t xml:space="preserve">How effective do personal tutors perceive their support of level one students to be when working with students at risk of underachievement and/or withdrawal?   </w:t>
                    </w:r>
                  </w:p>
                  <w:p w14:paraId="1B698196" w14:textId="77777777" w:rsidR="00F702F6" w:rsidRPr="00927124" w:rsidRDefault="00F702F6" w:rsidP="00927124">
                    <w:pPr>
                      <w:spacing w:after="0" w:line="240" w:lineRule="auto"/>
                      <w:jc w:val="both"/>
                    </w:pPr>
                  </w:p>
                  <w:p w14:paraId="399D1EC0" w14:textId="77777777" w:rsidR="00F702F6" w:rsidRPr="00927124" w:rsidRDefault="00F702F6" w:rsidP="00927124">
                    <w:pPr>
                      <w:spacing w:after="0" w:line="240" w:lineRule="auto"/>
                      <w:jc w:val="both"/>
                    </w:pPr>
                    <w:r w:rsidRPr="00927124">
                      <w:t xml:space="preserve">In answering this question, we will also seek to answer the following.  </w:t>
                    </w:r>
                  </w:p>
                  <w:p w14:paraId="5BB17B9F" w14:textId="77777777" w:rsidR="00F702F6" w:rsidRPr="00927124" w:rsidRDefault="00F702F6" w:rsidP="00927124">
                    <w:pPr>
                      <w:spacing w:after="0" w:line="240" w:lineRule="auto"/>
                      <w:jc w:val="both"/>
                    </w:pPr>
                  </w:p>
                  <w:p w14:paraId="42E074BA" w14:textId="77777777" w:rsidR="00F702F6" w:rsidRPr="00927124" w:rsidRDefault="00F702F6" w:rsidP="00927124">
                    <w:pPr>
                      <w:pStyle w:val="ListParagraph"/>
                      <w:numPr>
                        <w:ilvl w:val="0"/>
                        <w:numId w:val="43"/>
                      </w:numPr>
                      <w:spacing w:after="0" w:line="240" w:lineRule="auto"/>
                      <w:jc w:val="both"/>
                    </w:pPr>
                    <w:r w:rsidRPr="00927124">
                      <w:t xml:space="preserve">Prior to the provision of tailored personal tutor resources for level one students and staff, what resources and support do personal tutors draw on to address challenges in supporting level one students at risk of underachievement and/or withdrawal?  </w:t>
                    </w:r>
                  </w:p>
                  <w:p w14:paraId="37EAE7FA" w14:textId="77777777" w:rsidR="00F702F6" w:rsidRPr="00927124" w:rsidRDefault="00F702F6" w:rsidP="00927124">
                    <w:pPr>
                      <w:pStyle w:val="ListParagraph"/>
                      <w:spacing w:after="0" w:line="240" w:lineRule="auto"/>
                      <w:jc w:val="both"/>
                    </w:pPr>
                  </w:p>
                  <w:p w14:paraId="49D22495" w14:textId="77777777" w:rsidR="00F702F6" w:rsidRPr="00927124" w:rsidRDefault="00F702F6" w:rsidP="00927124">
                    <w:pPr>
                      <w:pStyle w:val="ListParagraph"/>
                      <w:numPr>
                        <w:ilvl w:val="0"/>
                        <w:numId w:val="43"/>
                      </w:numPr>
                      <w:spacing w:after="0" w:line="240" w:lineRule="auto"/>
                      <w:jc w:val="both"/>
                    </w:pPr>
                    <w:r w:rsidRPr="00927124">
                      <w:t xml:space="preserve">After engagement with tailored personal tutor resources for students and staff, what are personal tutors’ perceptions of the support and resources available to address the challenges in supporting level one students at risk of underachievement and/or withdrawal?  </w:t>
                    </w:r>
                  </w:p>
                  <w:p w14:paraId="229847DA" w14:textId="77777777" w:rsidR="00F702F6" w:rsidRPr="00927124" w:rsidRDefault="00F702F6" w:rsidP="00927124">
                    <w:pPr>
                      <w:autoSpaceDE w:val="0"/>
                      <w:autoSpaceDN w:val="0"/>
                      <w:adjustRightInd w:val="0"/>
                      <w:spacing w:after="0" w:line="240" w:lineRule="auto"/>
                      <w:rPr>
                        <w:rFonts w:cs="Arial"/>
                        <w:bCs/>
                      </w:rPr>
                    </w:pPr>
                  </w:p>
                  <w:p w14:paraId="53A13EA9" w14:textId="23F12FF0" w:rsidR="00067475" w:rsidRDefault="00F702F6" w:rsidP="00927124">
                    <w:pPr>
                      <w:autoSpaceDE w:val="0"/>
                      <w:autoSpaceDN w:val="0"/>
                      <w:adjustRightInd w:val="0"/>
                      <w:spacing w:after="0" w:line="240" w:lineRule="auto"/>
                      <w:rPr>
                        <w:rFonts w:cs="Arial"/>
                        <w:bCs/>
                      </w:rPr>
                    </w:pPr>
                    <w:r w:rsidRPr="00927124">
                      <w:rPr>
                        <w:rFonts w:cs="Arial"/>
                        <w:bCs/>
                      </w:rPr>
                      <w:t>Ethical approval was granted after application to Sc</w:t>
                    </w:r>
                    <w:r w:rsidR="00B11468" w:rsidRPr="00927124">
                      <w:rPr>
                        <w:rFonts w:cs="Arial"/>
                        <w:bCs/>
                      </w:rPr>
                      <w:t>hool of Education ethics board.</w:t>
                    </w:r>
                  </w:p>
                  <w:p w14:paraId="4329355B" w14:textId="77777777" w:rsidR="00927124" w:rsidRPr="00927124" w:rsidRDefault="00927124" w:rsidP="00927124">
                    <w:pPr>
                      <w:autoSpaceDE w:val="0"/>
                      <w:autoSpaceDN w:val="0"/>
                      <w:adjustRightInd w:val="0"/>
                      <w:spacing w:after="0" w:line="240" w:lineRule="auto"/>
                      <w:rPr>
                        <w:rFonts w:cs="Arial"/>
                        <w:bCs/>
                      </w:rPr>
                    </w:pPr>
                  </w:p>
                  <w:p w14:paraId="46282A61" w14:textId="2EF0B825" w:rsidR="00F702F6" w:rsidRDefault="00552357" w:rsidP="006C1C1B">
                    <w:pPr>
                      <w:autoSpaceDE w:val="0"/>
                      <w:autoSpaceDN w:val="0"/>
                      <w:adjustRightInd w:val="0"/>
                      <w:spacing w:after="0" w:line="240" w:lineRule="auto"/>
                      <w:jc w:val="both"/>
                      <w:rPr>
                        <w:rFonts w:cs="Arial"/>
                        <w:bCs/>
                      </w:rPr>
                    </w:pPr>
                    <w:r>
                      <w:rPr>
                        <w:rFonts w:cs="Arial"/>
                        <w:bCs/>
                      </w:rPr>
                      <w:t>This is a</w:t>
                    </w:r>
                    <w:r w:rsidR="00F702F6" w:rsidRPr="00927124">
                      <w:rPr>
                        <w:rFonts w:cs="Arial"/>
                        <w:bCs/>
                      </w:rPr>
                      <w:t xml:space="preserve"> practice-related research project into the effectiveness of personal tutoring practice at the University of Lincoln.  Qualitative data was gathered in two stages: pre and post intervention (the intervention being the provisio</w:t>
                    </w:r>
                    <w:r w:rsidR="005A5B7C">
                      <w:rPr>
                        <w:rFonts w:cs="Arial"/>
                        <w:bCs/>
                      </w:rPr>
                      <w:t>n and use of tailored resources</w:t>
                    </w:r>
                    <w:r w:rsidR="00F702F6" w:rsidRPr="00927124">
                      <w:rPr>
                        <w:rFonts w:cs="Arial"/>
                        <w:bCs/>
                      </w:rPr>
                      <w:t xml:space="preserve"> </w:t>
                    </w:r>
                    <w:r w:rsidR="005A5B7C" w:rsidRPr="005A5B7C">
                      <w:rPr>
                        <w:rFonts w:cs="Arial"/>
                        <w:bCs/>
                      </w:rPr>
                      <w:t>created as part of the</w:t>
                    </w:r>
                    <w:r w:rsidR="005A5B7C">
                      <w:rPr>
                        <w:rFonts w:cs="Arial"/>
                        <w:bCs/>
                      </w:rPr>
                      <w:t xml:space="preserve"> Office for Students Catalyst funded</w:t>
                    </w:r>
                    <w:r w:rsidR="005A5B7C" w:rsidRPr="005A5B7C">
                      <w:rPr>
                        <w:rFonts w:cs="Arial"/>
                        <w:bCs/>
                      </w:rPr>
                      <w:t xml:space="preserve"> </w:t>
                    </w:r>
                    <w:r w:rsidR="005A5B7C" w:rsidRPr="005A5B7C">
                      <w:rPr>
                        <w:rFonts w:cs="Arial"/>
                        <w:bCs/>
                        <w:i/>
                      </w:rPr>
                      <w:t>Intervention for Success</w:t>
                    </w:r>
                    <w:r w:rsidR="005A5B7C" w:rsidRPr="005A5B7C">
                      <w:rPr>
                        <w:rFonts w:cs="Arial"/>
                        <w:bCs/>
                      </w:rPr>
                      <w:t xml:space="preserve"> Project)</w:t>
                    </w:r>
                    <w:r w:rsidR="005A5B7C">
                      <w:rPr>
                        <w:rFonts w:cs="Arial"/>
                        <w:bCs/>
                      </w:rPr>
                      <w:t xml:space="preserve">.   The resources are </w:t>
                    </w:r>
                    <w:r w:rsidR="005A5B7C" w:rsidRPr="005A5B7C">
                      <w:rPr>
                        <w:rFonts w:cs="Arial"/>
                        <w:bCs/>
                      </w:rPr>
                      <w:t>both student-facing (for use in individual and group tutorials) and staff-facing (to enhance professional development in the role).</w:t>
                    </w:r>
                  </w:p>
                  <w:p w14:paraId="6C5AD75D" w14:textId="77777777" w:rsidR="008A5A38" w:rsidRDefault="008A5A38" w:rsidP="006C1C1B">
                    <w:pPr>
                      <w:autoSpaceDE w:val="0"/>
                      <w:autoSpaceDN w:val="0"/>
                      <w:adjustRightInd w:val="0"/>
                      <w:spacing w:after="0" w:line="240" w:lineRule="auto"/>
                      <w:jc w:val="both"/>
                      <w:rPr>
                        <w:rFonts w:cs="Arial"/>
                        <w:bCs/>
                      </w:rPr>
                    </w:pPr>
                  </w:p>
                  <w:p w14:paraId="0DEEB018" w14:textId="65846815" w:rsidR="00F702F6" w:rsidRDefault="00F33DFD" w:rsidP="006C1C1B">
                    <w:pPr>
                      <w:autoSpaceDE w:val="0"/>
                      <w:autoSpaceDN w:val="0"/>
                      <w:adjustRightInd w:val="0"/>
                      <w:spacing w:after="0" w:line="240" w:lineRule="auto"/>
                      <w:jc w:val="both"/>
                      <w:rPr>
                        <w:rFonts w:cs="Arial"/>
                        <w:bCs/>
                      </w:rPr>
                    </w:pPr>
                    <w:r>
                      <w:rPr>
                        <w:rFonts w:cs="Arial"/>
                        <w:bCs/>
                      </w:rPr>
                      <w:t xml:space="preserve">The </w:t>
                    </w:r>
                    <w:r w:rsidR="00F702F6" w:rsidRPr="00927124">
                      <w:rPr>
                        <w:rFonts w:cs="Arial"/>
                        <w:bCs/>
                      </w:rPr>
                      <w:t xml:space="preserve">research population consisted of eight personal tutors across the four colleges of the university: Arts, Science, Social Science and LIBS.  Aiming to ensure the data </w:t>
                    </w:r>
                    <w:r>
                      <w:rPr>
                        <w:rFonts w:cs="Arial"/>
                        <w:bCs/>
                      </w:rPr>
                      <w:t>wa</w:t>
                    </w:r>
                    <w:r w:rsidR="00F702F6" w:rsidRPr="00927124">
                      <w:rPr>
                        <w:rFonts w:cs="Arial"/>
                        <w:bCs/>
                      </w:rPr>
                      <w:t>s as representative as possible, the participants were identified using a quota sampling technique across a range of variables, the key ones being gender, level of experience and subject discipline.</w:t>
                    </w:r>
                  </w:p>
                  <w:p w14:paraId="154A4B60" w14:textId="77777777" w:rsidR="00927124" w:rsidRPr="00927124" w:rsidRDefault="00927124" w:rsidP="006C1C1B">
                    <w:pPr>
                      <w:autoSpaceDE w:val="0"/>
                      <w:autoSpaceDN w:val="0"/>
                      <w:adjustRightInd w:val="0"/>
                      <w:spacing w:after="0" w:line="240" w:lineRule="auto"/>
                      <w:jc w:val="both"/>
                      <w:rPr>
                        <w:rFonts w:cs="Arial"/>
                        <w:bCs/>
                      </w:rPr>
                    </w:pPr>
                  </w:p>
                  <w:p w14:paraId="18E64EEE" w14:textId="54968DA9" w:rsidR="00F702F6" w:rsidRDefault="00F702F6" w:rsidP="006C1C1B">
                    <w:pPr>
                      <w:autoSpaceDE w:val="0"/>
                      <w:autoSpaceDN w:val="0"/>
                      <w:adjustRightInd w:val="0"/>
                      <w:spacing w:after="0" w:line="240" w:lineRule="auto"/>
                      <w:jc w:val="both"/>
                      <w:rPr>
                        <w:rFonts w:cs="Arial"/>
                        <w:bCs/>
                      </w:rPr>
                    </w:pPr>
                    <w:r w:rsidRPr="00927124">
                      <w:rPr>
                        <w:rFonts w:cs="Arial"/>
                        <w:bCs/>
                      </w:rPr>
                      <w:lastRenderedPageBreak/>
                      <w:t xml:space="preserve">The qualitative measure of semi-structured ‘one to one’ interviews was used.  To increase the likelihood of gaining valid data, the interviews were preceded by a pilot interview with a key practitioner or ‘informant’ who is knowledgeable in the field and this informed the final set of questions to be used.  The advantages of ‘one to one’ interviews include confidentiality, potential greater willingness to disclose and appropriateness for the short timescale.    </w:t>
                    </w:r>
                  </w:p>
                  <w:p w14:paraId="5E3A60AA" w14:textId="77777777" w:rsidR="00927124" w:rsidRPr="00927124" w:rsidRDefault="00927124" w:rsidP="006C1C1B">
                    <w:pPr>
                      <w:autoSpaceDE w:val="0"/>
                      <w:autoSpaceDN w:val="0"/>
                      <w:adjustRightInd w:val="0"/>
                      <w:spacing w:after="0" w:line="240" w:lineRule="auto"/>
                      <w:jc w:val="both"/>
                      <w:rPr>
                        <w:rFonts w:cs="Arial"/>
                        <w:bCs/>
                      </w:rPr>
                    </w:pPr>
                  </w:p>
                  <w:p w14:paraId="009B3BD8" w14:textId="5F0FE68C" w:rsidR="00927124" w:rsidRDefault="00F702F6" w:rsidP="006C1C1B">
                    <w:pPr>
                      <w:autoSpaceDE w:val="0"/>
                      <w:autoSpaceDN w:val="0"/>
                      <w:adjustRightInd w:val="0"/>
                      <w:spacing w:after="0" w:line="240" w:lineRule="auto"/>
                      <w:jc w:val="both"/>
                      <w:rPr>
                        <w:rFonts w:cs="Arial"/>
                        <w:bCs/>
                      </w:rPr>
                    </w:pPr>
                    <w:r w:rsidRPr="00927124">
                      <w:rPr>
                        <w:rFonts w:cs="Arial"/>
                        <w:bCs/>
                      </w:rPr>
                      <w:t>The relatively short length of the project is reflected in the twelve week period for personal tutors to use the resources.</w:t>
                    </w:r>
                    <w:r w:rsidR="00F33DFD">
                      <w:rPr>
                        <w:rFonts w:cs="Arial"/>
                        <w:bCs/>
                      </w:rPr>
                      <w:t xml:space="preserve">  Two interviews per tutor </w:t>
                    </w:r>
                    <w:r w:rsidRPr="00927124">
                      <w:rPr>
                        <w:rFonts w:cs="Arial"/>
                        <w:bCs/>
                      </w:rPr>
                      <w:t xml:space="preserve">took place, one before and one after this period followed by a thematic analysis of transcriptions.  </w:t>
                    </w:r>
                  </w:p>
                  <w:p w14:paraId="19FC38CD" w14:textId="5E537807" w:rsidR="009C4E46" w:rsidRPr="00927124" w:rsidRDefault="009C4E46" w:rsidP="00927124">
                    <w:pPr>
                      <w:autoSpaceDE w:val="0"/>
                      <w:autoSpaceDN w:val="0"/>
                      <w:adjustRightInd w:val="0"/>
                      <w:spacing w:after="0" w:line="240" w:lineRule="auto"/>
                      <w:rPr>
                        <w:rFonts w:cs="Arial"/>
                        <w:bCs/>
                      </w:rPr>
                    </w:pPr>
                  </w:p>
                </w:tc>
              </w:sdtContent>
            </w:sdt>
          </w:tr>
          <w:tr w:rsidR="009C4E46" w:rsidRPr="00927124" w14:paraId="692003C2" w14:textId="77777777" w:rsidTr="009424D2">
            <w:tc>
              <w:tcPr>
                <w:tcW w:w="10060" w:type="dxa"/>
                <w:gridSpan w:val="2"/>
                <w:shd w:val="clear" w:color="auto" w:fill="D9D9D9" w:themeFill="background1" w:themeFillShade="D9"/>
              </w:tcPr>
              <w:p w14:paraId="517DFB56" w14:textId="77777777" w:rsidR="009C4E46" w:rsidRPr="00927124" w:rsidRDefault="009C4E46" w:rsidP="00927124">
                <w:pPr>
                  <w:spacing w:after="0" w:line="240" w:lineRule="auto"/>
                  <w:rPr>
                    <w:rFonts w:cs="Arial"/>
                    <w:b/>
                    <w:i/>
                    <w:highlight w:val="yellow"/>
                  </w:rPr>
                </w:pPr>
                <w:r w:rsidRPr="00927124">
                  <w:rPr>
                    <w:rFonts w:cs="Arial"/>
                    <w:b/>
                    <w:shd w:val="clear" w:color="auto" w:fill="D9D9D9" w:themeFill="background1" w:themeFillShade="D9"/>
                  </w:rPr>
                  <w:lastRenderedPageBreak/>
                  <w:t>What challenges, if any, occurred during your project and how did you overcome these?</w:t>
                </w:r>
                <w:r w:rsidRPr="00927124">
                  <w:rPr>
                    <w:rFonts w:cs="Arial"/>
                    <w:b/>
                    <w:i/>
                    <w:shd w:val="clear" w:color="auto" w:fill="D9D9D9" w:themeFill="background1" w:themeFillShade="D9"/>
                  </w:rPr>
                  <w:t xml:space="preserve"> </w:t>
                </w:r>
                <w:r w:rsidRPr="00927124">
                  <w:rPr>
                    <w:rFonts w:cs="Arial"/>
                    <w:i/>
                    <w:shd w:val="clear" w:color="auto" w:fill="D9D9D9" w:themeFill="background1" w:themeFillShade="D9"/>
                  </w:rPr>
                  <w:t>(Max</w:t>
                </w:r>
                <w:r w:rsidRPr="00927124">
                  <w:rPr>
                    <w:rFonts w:cs="Arial"/>
                    <w:i/>
                  </w:rPr>
                  <w:t xml:space="preserve"> 250 words)</w:t>
                </w:r>
              </w:p>
            </w:tc>
          </w:tr>
          <w:tr w:rsidR="009C4E46" w:rsidRPr="00927124" w14:paraId="7F0A5771" w14:textId="77777777" w:rsidTr="009424D2">
            <w:trPr>
              <w:trHeight w:val="1069"/>
            </w:trPr>
            <w:tc>
              <w:tcPr>
                <w:tcW w:w="10060" w:type="dxa"/>
                <w:gridSpan w:val="2"/>
                <w:shd w:val="clear" w:color="auto" w:fill="auto"/>
              </w:tcPr>
              <w:p w14:paraId="59B3008E" w14:textId="77777777" w:rsidR="00927124" w:rsidRDefault="00927124" w:rsidP="00927124">
                <w:pPr>
                  <w:spacing w:after="0" w:line="240" w:lineRule="auto"/>
                  <w:rPr>
                    <w:rFonts w:cs="Arial"/>
                  </w:rPr>
                </w:pPr>
              </w:p>
              <w:p w14:paraId="5B571681" w14:textId="77777777" w:rsidR="006C1C1B" w:rsidRDefault="005348AA" w:rsidP="006C1C1B">
                <w:pPr>
                  <w:spacing w:after="0" w:line="240" w:lineRule="auto"/>
                  <w:jc w:val="both"/>
                  <w:rPr>
                    <w:rFonts w:cs="Arial"/>
                  </w:rPr>
                </w:pPr>
                <w:r w:rsidRPr="00927124">
                  <w:rPr>
                    <w:rFonts w:cs="Arial"/>
                  </w:rPr>
                  <w:t>Some minor challenges were encountered during the project.  These were around the scheduling of the interviews and the participants meeting the criteria to use the resources during a twelve week period.  Due to the participants being busy academics, establishing firm interview dates took some time and multiple requests in some cases b</w:t>
                </w:r>
                <w:r w:rsidR="00D34A1F" w:rsidRPr="00927124">
                  <w:rPr>
                    <w:rFonts w:cs="Arial"/>
                  </w:rPr>
                  <w:t>ut was achieved</w:t>
                </w:r>
                <w:r w:rsidRPr="00927124">
                  <w:rPr>
                    <w:rFonts w:cs="Arial"/>
                  </w:rPr>
                  <w:t xml:space="preserve"> for all</w:t>
                </w:r>
                <w:r w:rsidR="00D34A1F" w:rsidRPr="00927124">
                  <w:rPr>
                    <w:rFonts w:cs="Arial"/>
                  </w:rPr>
                  <w:t xml:space="preserve"> participants and the challenge overcome by applying flexibility and sensitivity to the participants’ workloads.</w:t>
                </w:r>
                <w:r w:rsidRPr="00927124">
                  <w:rPr>
                    <w:rFonts w:cs="Arial"/>
                  </w:rPr>
                  <w:t xml:space="preserve">  </w:t>
                </w:r>
                <w:r w:rsidR="00D34A1F" w:rsidRPr="00927124">
                  <w:rPr>
                    <w:rFonts w:cs="Arial"/>
                  </w:rPr>
                  <w:t>The requirement for the stage 2 interviews was that participants used one or more of the student-facing resources and one or more of the staff-facing resources prior to the interview taking place.  On two occasions the interviewee had not used both sets.  However, this was resolved, albeit later than the planned interview period, by re-scheduling a second part of the interview at a later date by which time the participants had used the other set of resources.  One of the</w:t>
                </w:r>
                <w:r w:rsidR="005C68CB" w:rsidRPr="00927124">
                  <w:rPr>
                    <w:rFonts w:cs="Arial"/>
                  </w:rPr>
                  <w:t xml:space="preserve"> participants started their maternity leave before the end of the twelve week period meaning their stage 2 interview had to be brought forward a month before the planned stage 2 interview period.  However, the resources had been used and this did not compromise the data gathered. </w:t>
                </w:r>
              </w:p>
              <w:p w14:paraId="2A47BBAF" w14:textId="77777777" w:rsidR="006C1C1B" w:rsidRDefault="006C1C1B" w:rsidP="006C1C1B">
                <w:pPr>
                  <w:spacing w:after="0" w:line="240" w:lineRule="auto"/>
                  <w:jc w:val="both"/>
                  <w:rPr>
                    <w:rFonts w:cs="Arial"/>
                  </w:rPr>
                </w:pPr>
              </w:p>
              <w:p w14:paraId="2FE01C5A" w14:textId="330F219C" w:rsidR="006C439E" w:rsidRPr="00927124" w:rsidRDefault="006C1C1B" w:rsidP="006C1C1B">
                <w:pPr>
                  <w:spacing w:after="0" w:line="240" w:lineRule="auto"/>
                  <w:jc w:val="both"/>
                  <w:rPr>
                    <w:rFonts w:cs="Arial"/>
                  </w:rPr>
                </w:pPr>
                <w:r>
                  <w:rPr>
                    <w:rFonts w:cs="Arial"/>
                  </w:rPr>
                  <w:t>In addition, in order to try to achieve some specificity, the research questions focussed on level one students at risk of withdrawal and underachievement.  However, it was not always straightforward to phrase the interview questions to include this.  However, this was overcome by</w:t>
                </w:r>
                <w:r w:rsidR="00CD3A15">
                  <w:rPr>
                    <w:rFonts w:cs="Arial"/>
                  </w:rPr>
                  <w:t xml:space="preserve"> prompting interviewees to give an example from this cohort of students.  Also, when </w:t>
                </w:r>
                <w:r w:rsidR="00CD3A15" w:rsidRPr="00CD3A15">
                  <w:rPr>
                    <w:rFonts w:cs="Arial"/>
                  </w:rPr>
                  <w:t>participants sometimes answered about students generally</w:t>
                </w:r>
                <w:r w:rsidR="00CD3A15">
                  <w:rPr>
                    <w:rFonts w:cs="Arial"/>
                  </w:rPr>
                  <w:t xml:space="preserve"> we still considered this to be valid data for the project.   </w:t>
                </w:r>
                <w:r>
                  <w:rPr>
                    <w:rFonts w:cs="Arial"/>
                  </w:rPr>
                  <w:t xml:space="preserve"> </w:t>
                </w:r>
              </w:p>
              <w:p w14:paraId="77BF4015" w14:textId="7EB99041" w:rsidR="005C68CB" w:rsidRPr="00927124" w:rsidRDefault="005C68CB" w:rsidP="00927124">
                <w:pPr>
                  <w:spacing w:after="0" w:line="240" w:lineRule="auto"/>
                  <w:rPr>
                    <w:rFonts w:cs="Arial"/>
                  </w:rPr>
                </w:pPr>
              </w:p>
            </w:tc>
          </w:tr>
          <w:tr w:rsidR="009C4E46" w:rsidRPr="00927124" w14:paraId="304B370D" w14:textId="77777777" w:rsidTr="009424D2">
            <w:tc>
              <w:tcPr>
                <w:tcW w:w="10060" w:type="dxa"/>
                <w:gridSpan w:val="2"/>
                <w:shd w:val="clear" w:color="auto" w:fill="D9D9D9" w:themeFill="background1" w:themeFillShade="D9"/>
              </w:tcPr>
              <w:p w14:paraId="4AC986F5" w14:textId="002DAB08" w:rsidR="009C4E46" w:rsidRPr="00927124" w:rsidRDefault="007A553F" w:rsidP="00927124">
                <w:pPr>
                  <w:spacing w:after="0" w:line="240" w:lineRule="auto"/>
                  <w:rPr>
                    <w:rFonts w:cs="Arial"/>
                    <w:i/>
                    <w:highlight w:val="yellow"/>
                  </w:rPr>
                </w:pPr>
                <w:r w:rsidRPr="00927124">
                  <w:rPr>
                    <w:rFonts w:cs="Arial"/>
                    <w:b/>
                  </w:rPr>
                  <w:t xml:space="preserve">Please outline the </w:t>
                </w:r>
                <w:r w:rsidR="009C4E46" w:rsidRPr="00927124">
                  <w:rPr>
                    <w:rFonts w:cs="Arial"/>
                    <w:b/>
                  </w:rPr>
                  <w:t xml:space="preserve">major tasks and milestones delivered </w:t>
                </w:r>
                <w:r w:rsidRPr="00927124">
                  <w:rPr>
                    <w:rFonts w:cs="Arial"/>
                    <w:b/>
                  </w:rPr>
                  <w:t xml:space="preserve">in this project. How far do these follow the outline </w:t>
                </w:r>
                <w:r w:rsidR="009C4E46" w:rsidRPr="00927124">
                  <w:rPr>
                    <w:rFonts w:cs="Arial"/>
                    <w:b/>
                  </w:rPr>
                  <w:t xml:space="preserve">in your original application? Please </w:t>
                </w:r>
                <w:r w:rsidRPr="00927124">
                  <w:rPr>
                    <w:rFonts w:cs="Arial"/>
                    <w:b/>
                  </w:rPr>
                  <w:t>detail</w:t>
                </w:r>
                <w:r w:rsidR="009C4E46" w:rsidRPr="00927124">
                  <w:rPr>
                    <w:rFonts w:cs="Arial"/>
                    <w:b/>
                  </w:rPr>
                  <w:t xml:space="preserve"> any variati</w:t>
                </w:r>
                <w:r w:rsidR="009424D2" w:rsidRPr="00927124">
                  <w:rPr>
                    <w:rFonts w:cs="Arial"/>
                    <w:b/>
                  </w:rPr>
                  <w:t>ons and additional deliverables</w:t>
                </w:r>
                <w:r w:rsidRPr="00927124">
                  <w:rPr>
                    <w:rFonts w:cs="Arial"/>
                    <w:b/>
                  </w:rPr>
                  <w:t xml:space="preserve"> that occurred</w:t>
                </w:r>
                <w:r w:rsidR="009C4E46" w:rsidRPr="00927124">
                  <w:rPr>
                    <w:rFonts w:cs="Arial"/>
                    <w:b/>
                  </w:rPr>
                  <w:t xml:space="preserve"> </w:t>
                </w:r>
                <w:r w:rsidR="009C4E46" w:rsidRPr="00927124">
                  <w:rPr>
                    <w:rFonts w:cs="Arial"/>
                    <w:i/>
                  </w:rPr>
                  <w:t>(Max 250 words)</w:t>
                </w:r>
              </w:p>
            </w:tc>
          </w:tr>
          <w:tr w:rsidR="009C4E46" w:rsidRPr="00927124" w14:paraId="66A313CE" w14:textId="77777777" w:rsidTr="009424D2">
            <w:sdt>
              <w:sdtPr>
                <w:rPr>
                  <w:rFonts w:cs="Arial"/>
                  <w:highlight w:val="yellow"/>
                </w:rPr>
                <w:alias w:val="Were all tasks and milestones delivered?"/>
                <w:tag w:val="Were all tasks and milestones delivered?"/>
                <w:id w:val="-435520061"/>
                <w:placeholder>
                  <w:docPart w:val="9FF2A7F1C3724F0BB89EFA87AC5D6E32"/>
                </w:placeholder>
              </w:sdtPr>
              <w:sdtEndPr/>
              <w:sdtContent>
                <w:tc>
                  <w:tcPr>
                    <w:tcW w:w="10060" w:type="dxa"/>
                    <w:gridSpan w:val="2"/>
                    <w:shd w:val="clear" w:color="auto" w:fill="auto"/>
                  </w:tcPr>
                  <w:p w14:paraId="508BC397" w14:textId="52C0D800" w:rsidR="00390275" w:rsidRDefault="00390275" w:rsidP="00927124">
                    <w:pPr>
                      <w:spacing w:after="0" w:line="240" w:lineRule="auto"/>
                      <w:rPr>
                        <w:rFonts w:cs="Arial"/>
                      </w:rPr>
                    </w:pPr>
                  </w:p>
                  <w:p w14:paraId="5A463735" w14:textId="57DC5C72" w:rsidR="00927124" w:rsidRDefault="006765B8" w:rsidP="006C1C1B">
                    <w:pPr>
                      <w:spacing w:after="0" w:line="240" w:lineRule="auto"/>
                      <w:jc w:val="both"/>
                      <w:rPr>
                        <w:rFonts w:cs="Arial"/>
                      </w:rPr>
                    </w:pPr>
                    <w:r>
                      <w:rPr>
                        <w:rFonts w:cs="Arial"/>
                      </w:rPr>
                      <w:t xml:space="preserve">The original timeline for the award application is attached as a separate document.  Also attached is the more comprehensive and expanded timeline which we used once the project was underway to give us a more detailed view of what needed to be achieved.  As can be seen from the latter, the major tasks and </w:t>
                    </w:r>
                    <w:r w:rsidR="00F41764">
                      <w:rPr>
                        <w:rFonts w:cs="Arial"/>
                      </w:rPr>
                      <w:t>milestones were achieved with some</w:t>
                    </w:r>
                    <w:r>
                      <w:rPr>
                        <w:rFonts w:cs="Arial"/>
                      </w:rPr>
                      <w:t xml:space="preserve"> minor variation</w:t>
                    </w:r>
                    <w:r w:rsidR="00F41764">
                      <w:rPr>
                        <w:rFonts w:cs="Arial"/>
                      </w:rPr>
                      <w:t>s</w:t>
                    </w:r>
                    <w:r>
                      <w:rPr>
                        <w:rFonts w:cs="Arial"/>
                      </w:rPr>
                      <w:t xml:space="preserve">.     </w:t>
                    </w:r>
                  </w:p>
                  <w:p w14:paraId="0340546A" w14:textId="6AEAE233" w:rsidR="00927124" w:rsidRDefault="00927124" w:rsidP="006C1C1B">
                    <w:pPr>
                      <w:spacing w:after="0" w:line="240" w:lineRule="auto"/>
                      <w:jc w:val="both"/>
                      <w:rPr>
                        <w:rFonts w:cs="Arial"/>
                      </w:rPr>
                    </w:pPr>
                  </w:p>
                  <w:p w14:paraId="527EE8B1" w14:textId="07A2601B" w:rsidR="008A5A38" w:rsidRDefault="00F41764" w:rsidP="006C1C1B">
                    <w:pPr>
                      <w:spacing w:after="0" w:line="240" w:lineRule="auto"/>
                      <w:jc w:val="both"/>
                      <w:rPr>
                        <w:rFonts w:cs="Arial"/>
                      </w:rPr>
                    </w:pPr>
                    <w:r>
                      <w:rPr>
                        <w:rFonts w:cs="Arial"/>
                      </w:rPr>
                      <w:t>These included the following.  We decided</w:t>
                    </w:r>
                    <w:r w:rsidR="006765B8">
                      <w:rPr>
                        <w:rFonts w:cs="Arial"/>
                      </w:rPr>
                      <w:t xml:space="preserve"> not to inc</w:t>
                    </w:r>
                    <w:r>
                      <w:rPr>
                        <w:rFonts w:cs="Arial"/>
                      </w:rPr>
                      <w:t>lude the pre-interview survey because w</w:t>
                    </w:r>
                    <w:r w:rsidR="006765B8">
                      <w:rPr>
                        <w:rFonts w:cs="Arial"/>
                      </w:rPr>
                      <w:t>e considered this an unnecessary extra step</w:t>
                    </w:r>
                    <w:r w:rsidR="00D71696">
                      <w:rPr>
                        <w:rFonts w:cs="Arial"/>
                      </w:rPr>
                      <w:t xml:space="preserve"> given </w:t>
                    </w:r>
                    <w:r w:rsidR="006765B8">
                      <w:rPr>
                        <w:rFonts w:cs="Arial"/>
                      </w:rPr>
                      <w:t xml:space="preserve">that the participants would </w:t>
                    </w:r>
                    <w:r w:rsidR="00D71696">
                      <w:rPr>
                        <w:rFonts w:cs="Arial"/>
                      </w:rPr>
                      <w:t xml:space="preserve">be sufficiently abreast of </w:t>
                    </w:r>
                    <w:r w:rsidR="006765B8">
                      <w:rPr>
                        <w:rFonts w:cs="Arial"/>
                      </w:rPr>
                      <w:t>topics</w:t>
                    </w:r>
                    <w:r w:rsidR="00D71696">
                      <w:rPr>
                        <w:rFonts w:cs="Arial"/>
                      </w:rPr>
                      <w:t xml:space="preserve"> to be discussed and their limited time.  There w</w:t>
                    </w:r>
                    <w:r>
                      <w:rPr>
                        <w:rFonts w:cs="Arial"/>
                      </w:rPr>
                      <w:t>ere</w:t>
                    </w:r>
                    <w:r w:rsidR="00D71696">
                      <w:rPr>
                        <w:rFonts w:cs="Arial"/>
                      </w:rPr>
                      <w:t xml:space="preserve"> some slightly late starts to stage 1 interviews as a result of waiting for the</w:t>
                    </w:r>
                    <w:r w:rsidR="008A5A38">
                      <w:rPr>
                        <w:rFonts w:cs="Arial"/>
                      </w:rPr>
                      <w:t xml:space="preserve"> approval from the</w:t>
                    </w:r>
                    <w:r w:rsidR="00D71696">
                      <w:rPr>
                        <w:rFonts w:cs="Arial"/>
                      </w:rPr>
                      <w:t xml:space="preserve"> ethic</w:t>
                    </w:r>
                    <w:r w:rsidR="008A5A38">
                      <w:rPr>
                        <w:rFonts w:cs="Arial"/>
                      </w:rPr>
                      <w:t>s</w:t>
                    </w:r>
                    <w:r w:rsidR="00D71696">
                      <w:rPr>
                        <w:rFonts w:cs="Arial"/>
                      </w:rPr>
                      <w:t xml:space="preserve"> board</w:t>
                    </w:r>
                    <w:r w:rsidR="008A5A38">
                      <w:rPr>
                        <w:rFonts w:cs="Arial"/>
                      </w:rPr>
                      <w:t xml:space="preserve"> in order to commence the research.</w:t>
                    </w:r>
                    <w:r w:rsidR="00D71696">
                      <w:rPr>
                        <w:rFonts w:cs="Arial"/>
                      </w:rPr>
                      <w:t xml:space="preserve">  The twelve week research period where re</w:t>
                    </w:r>
                    <w:r w:rsidR="008A5A38">
                      <w:rPr>
                        <w:rFonts w:cs="Arial"/>
                      </w:rPr>
                      <w:t>sources were used was shortened for one participant who started maternity leave but this did not affect their use of the r</w:t>
                    </w:r>
                    <w:r w:rsidR="00057D30">
                      <w:rPr>
                        <w:rFonts w:cs="Arial"/>
                      </w:rPr>
                      <w:t>esources. One interview was completed</w:t>
                    </w:r>
                    <w:r w:rsidR="008A5A38">
                      <w:rPr>
                        <w:rFonts w:cs="Arial"/>
                      </w:rPr>
                      <w:t xml:space="preserve"> later than planned in June, as discussed previously.  An initial analysis of the stage 2 data has been carried out to date but a full analysis has not been completed which is slightly alter than p</w:t>
                    </w:r>
                    <w:r w:rsidR="00057D30">
                      <w:rPr>
                        <w:rFonts w:cs="Arial"/>
                      </w:rPr>
                      <w:t>l</w:t>
                    </w:r>
                    <w:r w:rsidR="008A5A38">
                      <w:rPr>
                        <w:rFonts w:cs="Arial"/>
                      </w:rPr>
                      <w:t xml:space="preserve">anned.  </w:t>
                    </w:r>
                  </w:p>
                  <w:p w14:paraId="60751446" w14:textId="77777777" w:rsidR="008A5A38" w:rsidRDefault="008A5A38" w:rsidP="006C1C1B">
                    <w:pPr>
                      <w:spacing w:after="0" w:line="240" w:lineRule="auto"/>
                      <w:jc w:val="both"/>
                      <w:rPr>
                        <w:rFonts w:cs="Arial"/>
                      </w:rPr>
                    </w:pPr>
                  </w:p>
                  <w:p w14:paraId="3535AED1" w14:textId="7D396416" w:rsidR="006C439E" w:rsidRPr="00927124" w:rsidRDefault="008A5A38" w:rsidP="006C1C1B">
                    <w:pPr>
                      <w:spacing w:after="0" w:line="240" w:lineRule="auto"/>
                      <w:jc w:val="both"/>
                      <w:rPr>
                        <w:rFonts w:cs="Arial"/>
                      </w:rPr>
                    </w:pPr>
                    <w:r>
                      <w:rPr>
                        <w:rFonts w:cs="Arial"/>
                      </w:rPr>
                      <w:lastRenderedPageBreak/>
                      <w:t>As the Gant Chart shows, planned eval</w:t>
                    </w:r>
                    <w:r w:rsidR="006C439E" w:rsidRPr="00927124">
                      <w:rPr>
                        <w:rFonts w:cs="Arial"/>
                      </w:rPr>
                      <w:t>uation</w:t>
                    </w:r>
                    <w:r>
                      <w:rPr>
                        <w:rFonts w:cs="Arial"/>
                      </w:rPr>
                      <w:t xml:space="preserve"> through the </w:t>
                    </w:r>
                    <w:proofErr w:type="spellStart"/>
                    <w:r>
                      <w:rPr>
                        <w:rFonts w:cs="Arial"/>
                      </w:rPr>
                      <w:t>Guskey</w:t>
                    </w:r>
                    <w:proofErr w:type="spellEnd"/>
                    <w:r>
                      <w:rPr>
                        <w:rFonts w:cs="Arial"/>
                      </w:rPr>
                      <w:t xml:space="preserve"> framework</w:t>
                    </w:r>
                    <w:r w:rsidR="00CD581A">
                      <w:rPr>
                        <w:rFonts w:cs="Arial"/>
                      </w:rPr>
                      <w:t xml:space="preserve"> </w:t>
                    </w:r>
                    <w:r w:rsidR="001B5C81">
                      <w:rPr>
                        <w:rFonts w:cs="Arial"/>
                      </w:rPr>
                      <w:t>(</w:t>
                    </w:r>
                    <w:proofErr w:type="spellStart"/>
                    <w:r w:rsidR="001B5C81" w:rsidRPr="001B5C81">
                      <w:rPr>
                        <w:rFonts w:cs="Arial"/>
                      </w:rPr>
                      <w:t>Guskey</w:t>
                    </w:r>
                    <w:proofErr w:type="spellEnd"/>
                    <w:r w:rsidR="001B5C81" w:rsidRPr="001B5C81">
                      <w:rPr>
                        <w:rFonts w:cs="Arial"/>
                      </w:rPr>
                      <w:t xml:space="preserve">, T.R. (1998) The </w:t>
                    </w:r>
                    <w:r w:rsidR="001B5C81">
                      <w:rPr>
                        <w:rFonts w:cs="Arial"/>
                      </w:rPr>
                      <w:t>A</w:t>
                    </w:r>
                    <w:r w:rsidR="001B5C81" w:rsidRPr="001B5C81">
                      <w:rPr>
                        <w:rFonts w:cs="Arial"/>
                      </w:rPr>
                      <w:t>ge of accountability. </w:t>
                    </w:r>
                    <w:r w:rsidR="001B5C81" w:rsidRPr="001B5C81">
                      <w:rPr>
                        <w:rFonts w:cs="Arial"/>
                        <w:i/>
                        <w:iCs/>
                      </w:rPr>
                      <w:t>Journal of Staff Development</w:t>
                    </w:r>
                    <w:r w:rsidR="001B5C81" w:rsidRPr="001B5C81">
                      <w:rPr>
                        <w:rFonts w:cs="Arial"/>
                      </w:rPr>
                      <w:t>, 19(4): 36–44</w:t>
                    </w:r>
                    <w:r w:rsidR="001B5C81">
                      <w:rPr>
                        <w:rFonts w:cs="Arial"/>
                      </w:rPr>
                      <w:t>)</w:t>
                    </w:r>
                    <w:r w:rsidR="001B5C81" w:rsidRPr="001B5C81">
                      <w:rPr>
                        <w:rFonts w:cs="Arial"/>
                      </w:rPr>
                      <w:t xml:space="preserve"> </w:t>
                    </w:r>
                    <w:r>
                      <w:rPr>
                        <w:rFonts w:cs="Arial"/>
                      </w:rPr>
                      <w:t>and E</w:t>
                    </w:r>
                    <w:r w:rsidR="001B5C81">
                      <w:rPr>
                        <w:rFonts w:cs="Arial"/>
                      </w:rPr>
                      <w:t xml:space="preserve">arly </w:t>
                    </w:r>
                    <w:r>
                      <w:rPr>
                        <w:rFonts w:cs="Arial"/>
                      </w:rPr>
                      <w:t>I</w:t>
                    </w:r>
                    <w:r w:rsidR="001B5C81">
                      <w:rPr>
                        <w:rFonts w:cs="Arial"/>
                      </w:rPr>
                      <w:t xml:space="preserve">ntervention </w:t>
                    </w:r>
                    <w:r>
                      <w:rPr>
                        <w:rFonts w:cs="Arial"/>
                      </w:rPr>
                      <w:t>F</w:t>
                    </w:r>
                    <w:r w:rsidR="001B5C81">
                      <w:rPr>
                        <w:rFonts w:cs="Arial"/>
                      </w:rPr>
                      <w:t>oundation (EIF)</w:t>
                    </w:r>
                    <w:r>
                      <w:rPr>
                        <w:rFonts w:cs="Arial"/>
                      </w:rPr>
                      <w:t xml:space="preserve"> standards</w:t>
                    </w:r>
                    <w:r w:rsidR="001B5C81">
                      <w:rPr>
                        <w:rFonts w:cs="Arial"/>
                      </w:rPr>
                      <w:t xml:space="preserve"> (http://guidebook.eif.org.uk/eif-evidence-standards)</w:t>
                    </w:r>
                    <w:r>
                      <w:rPr>
                        <w:rFonts w:cs="Arial"/>
                      </w:rPr>
                      <w:t xml:space="preserve"> is still to be completed which resulted from prioritising other issues.  This</w:t>
                    </w:r>
                    <w:r w:rsidR="006C439E" w:rsidRPr="00927124">
                      <w:rPr>
                        <w:rFonts w:cs="Arial"/>
                      </w:rPr>
                      <w:t xml:space="preserve"> </w:t>
                    </w:r>
                    <w:r>
                      <w:rPr>
                        <w:rFonts w:cs="Arial"/>
                      </w:rPr>
                      <w:t xml:space="preserve">will be completed as appropriate if required by </w:t>
                    </w:r>
                    <w:r w:rsidR="001B5C81">
                      <w:rPr>
                        <w:rFonts w:cs="Arial"/>
                      </w:rPr>
                      <w:t xml:space="preserve">the planned </w:t>
                    </w:r>
                    <w:r>
                      <w:rPr>
                        <w:rFonts w:cs="Arial"/>
                      </w:rPr>
                      <w:t xml:space="preserve">peer-reviewed journal article write up (see following section).  Lastly, the dissemination plan, in terms of submitting to journals was too ambitious, certainly in the time.  As seen in the following section, we have decided to submit an article to a different journal to those mentioned in the plan.       </w:t>
                    </w:r>
                  </w:p>
                  <w:p w14:paraId="34C437F2" w14:textId="77777777" w:rsidR="009C4E46" w:rsidRPr="00927124" w:rsidRDefault="009C4E46" w:rsidP="00927124">
                    <w:pPr>
                      <w:spacing w:after="0" w:line="240" w:lineRule="auto"/>
                      <w:rPr>
                        <w:rFonts w:cs="Arial"/>
                        <w:highlight w:val="yellow"/>
                      </w:rPr>
                    </w:pPr>
                  </w:p>
                </w:tc>
              </w:sdtContent>
            </w:sdt>
          </w:tr>
          <w:tr w:rsidR="009C4E46" w:rsidRPr="00927124" w14:paraId="24012CA1" w14:textId="77777777" w:rsidTr="009424D2">
            <w:tc>
              <w:tcPr>
                <w:tcW w:w="10060" w:type="dxa"/>
                <w:gridSpan w:val="2"/>
                <w:shd w:val="clear" w:color="auto" w:fill="D9D9D9" w:themeFill="background1" w:themeFillShade="D9"/>
              </w:tcPr>
              <w:p w14:paraId="193BBE53" w14:textId="67805D91" w:rsidR="009C4E46" w:rsidRPr="00927124" w:rsidRDefault="009C4E46" w:rsidP="00927124">
                <w:pPr>
                  <w:spacing w:after="0" w:line="240" w:lineRule="auto"/>
                  <w:rPr>
                    <w:rFonts w:cs="Arial"/>
                    <w:b/>
                    <w:i/>
                    <w:color w:val="000000"/>
                    <w:highlight w:val="yellow"/>
                  </w:rPr>
                </w:pPr>
                <w:r w:rsidRPr="00927124">
                  <w:rPr>
                    <w:rFonts w:cs="Arial"/>
                    <w:b/>
                  </w:rPr>
                  <w:lastRenderedPageBreak/>
                  <w:t>Please</w:t>
                </w:r>
                <w:r w:rsidR="006700C8" w:rsidRPr="00927124">
                  <w:rPr>
                    <w:rFonts w:cs="Arial"/>
                    <w:b/>
                  </w:rPr>
                  <w:t xml:space="preserve"> provide details of</w:t>
                </w:r>
                <w:r w:rsidRPr="00927124">
                  <w:rPr>
                    <w:rFonts w:cs="Arial"/>
                    <w:b/>
                  </w:rPr>
                  <w:t xml:space="preserve"> all outc</w:t>
                </w:r>
                <w:r w:rsidR="009424D2" w:rsidRPr="00927124">
                  <w:rPr>
                    <w:rFonts w:cs="Arial"/>
                    <w:b/>
                  </w:rPr>
                  <w:t>omes and outputs from the Higher Education Award funded</w:t>
                </w:r>
                <w:r w:rsidRPr="00927124">
                  <w:rPr>
                    <w:rFonts w:cs="Arial"/>
                    <w:b/>
                  </w:rPr>
                  <w:t xml:space="preserve"> project</w:t>
                </w:r>
                <w:r w:rsidR="006700C8" w:rsidRPr="00927124">
                  <w:rPr>
                    <w:rFonts w:cs="Arial"/>
                    <w:b/>
                  </w:rPr>
                  <w:t>, including</w:t>
                </w:r>
                <w:r w:rsidRPr="00927124">
                  <w:rPr>
                    <w:rFonts w:cs="Arial"/>
                    <w:b/>
                  </w:rPr>
                  <w:t xml:space="preserve"> </w:t>
                </w:r>
                <w:r w:rsidR="006700C8" w:rsidRPr="00927124">
                  <w:rPr>
                    <w:rFonts w:cs="Arial"/>
                    <w:b/>
                  </w:rPr>
                  <w:t>any</w:t>
                </w:r>
                <w:r w:rsidRPr="00927124">
                  <w:rPr>
                    <w:rFonts w:cs="Arial"/>
                    <w:b/>
                  </w:rPr>
                  <w:t xml:space="preserve"> activity </w:t>
                </w:r>
                <w:r w:rsidR="009424D2" w:rsidRPr="00927124">
                  <w:rPr>
                    <w:rFonts w:cs="Arial"/>
                    <w:b/>
                  </w:rPr>
                  <w:t>you plan to take</w:t>
                </w:r>
                <w:r w:rsidRPr="00927124">
                  <w:rPr>
                    <w:rFonts w:cs="Arial"/>
                    <w:b/>
                  </w:rPr>
                  <w:t xml:space="preserve"> forward beyond </w:t>
                </w:r>
                <w:r w:rsidR="009424D2" w:rsidRPr="00927124">
                  <w:rPr>
                    <w:rFonts w:cs="Arial"/>
                    <w:b/>
                  </w:rPr>
                  <w:t>the</w:t>
                </w:r>
                <w:r w:rsidRPr="00927124">
                  <w:rPr>
                    <w:rFonts w:cs="Arial"/>
                    <w:b/>
                  </w:rPr>
                  <w:t xml:space="preserve"> funding </w:t>
                </w:r>
                <w:r w:rsidR="006700C8" w:rsidRPr="00927124">
                  <w:rPr>
                    <w:rFonts w:cs="Arial"/>
                    <w:b/>
                  </w:rPr>
                  <w:t xml:space="preserve">– </w:t>
                </w:r>
                <w:r w:rsidR="006700C8" w:rsidRPr="00927124">
                  <w:rPr>
                    <w:rFonts w:cs="Arial"/>
                    <w:i/>
                  </w:rPr>
                  <w:t>this will include specific details of dissemination / scholarly outputs, evidence of impact or potential impact from the research processes and findings, plans for ‘next steps’ with the research etc.</w:t>
                </w:r>
              </w:p>
            </w:tc>
          </w:tr>
          <w:tr w:rsidR="009C4E46" w:rsidRPr="00927124" w14:paraId="4F4711A8" w14:textId="77777777" w:rsidTr="009424D2">
            <w:trPr>
              <w:trHeight w:val="631"/>
            </w:trPr>
            <w:tc>
              <w:tcPr>
                <w:tcW w:w="10060" w:type="dxa"/>
                <w:gridSpan w:val="2"/>
                <w:shd w:val="clear" w:color="auto" w:fill="auto"/>
              </w:tcPr>
              <w:p w14:paraId="6F0E6AD1" w14:textId="24B04631" w:rsidR="009C4E46" w:rsidRPr="00927124" w:rsidRDefault="009C4E46" w:rsidP="00927124">
                <w:pPr>
                  <w:spacing w:after="0" w:line="240" w:lineRule="auto"/>
                  <w:rPr>
                    <w:rFonts w:cs="Arial"/>
                  </w:rPr>
                </w:pPr>
              </w:p>
              <w:p w14:paraId="57E72F12" w14:textId="5D258215" w:rsidR="00124233" w:rsidRDefault="005A5B7C" w:rsidP="009C4046">
                <w:pPr>
                  <w:spacing w:after="0" w:line="240" w:lineRule="auto"/>
                  <w:jc w:val="both"/>
                  <w:rPr>
                    <w:rFonts w:cs="Arial"/>
                  </w:rPr>
                </w:pPr>
                <w:r>
                  <w:rPr>
                    <w:rFonts w:cs="Arial"/>
                    <w:bCs/>
                  </w:rPr>
                  <w:t xml:space="preserve">This project was planned as the first phase </w:t>
                </w:r>
                <w:r w:rsidRPr="005A5B7C">
                  <w:rPr>
                    <w:rFonts w:cs="Arial"/>
                    <w:bCs/>
                  </w:rPr>
                  <w:t>of a longitudinal study into the effectiveness of personal tutoring practice at the University of Lincoln.  The proposed second phase will further the study of effective personal tutoring by evaluating students’ views and performance and the influence of the tutoring resources and, by implication, tutoring practice, on this.</w:t>
                </w:r>
                <w:r>
                  <w:rPr>
                    <w:rFonts w:cs="Arial"/>
                    <w:bCs/>
                  </w:rPr>
                  <w:t xml:space="preserve">  This second phase has, in effect</w:t>
                </w:r>
                <w:r w:rsidR="009C4046">
                  <w:rPr>
                    <w:rFonts w:cs="Arial"/>
                    <w:bCs/>
                  </w:rPr>
                  <w:t>,</w:t>
                </w:r>
                <w:r>
                  <w:rPr>
                    <w:rFonts w:cs="Arial"/>
                    <w:bCs/>
                  </w:rPr>
                  <w:t xml:space="preserve"> started, or been partially completed</w:t>
                </w:r>
                <w:r w:rsidR="006117BB">
                  <w:rPr>
                    <w:rFonts w:cs="Arial"/>
                    <w:bCs/>
                  </w:rPr>
                  <w:t>,</w:t>
                </w:r>
                <w:r>
                  <w:rPr>
                    <w:rFonts w:cs="Arial"/>
                    <w:bCs/>
                  </w:rPr>
                  <w:t xml:space="preserve"> since we have carried out a student focus group as part of the </w:t>
                </w:r>
                <w:r w:rsidR="00314EE2">
                  <w:rPr>
                    <w:rFonts w:cs="Arial"/>
                    <w:bCs/>
                    <w:i/>
                  </w:rPr>
                  <w:t xml:space="preserve">Intervention for Success </w:t>
                </w:r>
                <w:r w:rsidR="00314EE2">
                  <w:rPr>
                    <w:rFonts w:cs="Arial"/>
                    <w:bCs/>
                  </w:rPr>
                  <w:t>Project. S</w:t>
                </w:r>
                <w:r w:rsidRPr="005A5B7C">
                  <w:rPr>
                    <w:rFonts w:cs="Arial"/>
                    <w:bCs/>
                  </w:rPr>
                  <w:t>tudents’</w:t>
                </w:r>
                <w:r w:rsidR="00314EE2">
                  <w:rPr>
                    <w:rFonts w:cs="Arial"/>
                    <w:bCs/>
                  </w:rPr>
                  <w:t xml:space="preserve"> </w:t>
                </w:r>
                <w:r w:rsidRPr="005A5B7C">
                  <w:rPr>
                    <w:rFonts w:cs="Arial"/>
                    <w:bCs/>
                  </w:rPr>
                  <w:t>experiences of personal tutoring were evaluated</w:t>
                </w:r>
                <w:r w:rsidR="00314EE2">
                  <w:rPr>
                    <w:rFonts w:cs="Arial"/>
                    <w:bCs/>
                  </w:rPr>
                  <w:t xml:space="preserve"> along with </w:t>
                </w:r>
                <w:r w:rsidRPr="005A5B7C">
                  <w:rPr>
                    <w:rFonts w:cs="Arial"/>
                    <w:bCs/>
                  </w:rPr>
                  <w:t>assessing the influence of the student-facing materials, in conjunction with tutoring</w:t>
                </w:r>
                <w:r w:rsidR="00314EE2">
                  <w:rPr>
                    <w:rFonts w:cs="Arial"/>
                    <w:bCs/>
                  </w:rPr>
                  <w:t xml:space="preserve"> practice, on this experience.  </w:t>
                </w:r>
                <w:r w:rsidRPr="005A5B7C">
                  <w:rPr>
                    <w:rFonts w:cs="Arial"/>
                  </w:rPr>
                  <w:t>S</w:t>
                </w:r>
                <w:r w:rsidR="00124233" w:rsidRPr="005A5B7C">
                  <w:rPr>
                    <w:rFonts w:cs="Arial"/>
                  </w:rPr>
                  <w:t>ince the resources</w:t>
                </w:r>
                <w:r w:rsidR="00314EE2">
                  <w:rPr>
                    <w:rFonts w:cs="Arial"/>
                  </w:rPr>
                  <w:t xml:space="preserve"> were also produced as part of </w:t>
                </w:r>
                <w:r w:rsidR="00314EE2" w:rsidRPr="00314EE2">
                  <w:rPr>
                    <w:rFonts w:cs="Arial"/>
                    <w:i/>
                  </w:rPr>
                  <w:t>Intervention for Success</w:t>
                </w:r>
                <w:r w:rsidR="00314EE2">
                  <w:rPr>
                    <w:rFonts w:cs="Arial"/>
                  </w:rPr>
                  <w:t xml:space="preserve"> </w:t>
                </w:r>
                <w:r w:rsidR="00124233" w:rsidRPr="005A5B7C">
                  <w:rPr>
                    <w:rFonts w:cs="Arial"/>
                  </w:rPr>
                  <w:t>then the analysis will form part of the evaluation of this national res</w:t>
                </w:r>
                <w:r w:rsidR="00314EE2">
                  <w:rPr>
                    <w:rFonts w:cs="Arial"/>
                  </w:rPr>
                  <w:t>earch</w:t>
                </w:r>
                <w:r w:rsidR="00124233" w:rsidRPr="005A5B7C">
                  <w:rPr>
                    <w:rFonts w:cs="Arial"/>
                  </w:rPr>
                  <w:t xml:space="preserve"> project</w:t>
                </w:r>
                <w:r w:rsidR="00B07A76">
                  <w:rPr>
                    <w:rFonts w:cs="Arial"/>
                  </w:rPr>
                  <w:t>.</w:t>
                </w:r>
                <w:r w:rsidR="00124233" w:rsidRPr="005A5B7C">
                  <w:rPr>
                    <w:rFonts w:cs="Arial"/>
                  </w:rPr>
                  <w:t xml:space="preserve"> </w:t>
                </w:r>
              </w:p>
              <w:p w14:paraId="3A995563" w14:textId="77777777" w:rsidR="00314EE2" w:rsidRPr="00314EE2" w:rsidRDefault="00314EE2" w:rsidP="009C4046">
                <w:pPr>
                  <w:spacing w:after="0" w:line="240" w:lineRule="auto"/>
                  <w:jc w:val="both"/>
                  <w:rPr>
                    <w:rFonts w:cs="Arial"/>
                    <w:bCs/>
                  </w:rPr>
                </w:pPr>
              </w:p>
              <w:p w14:paraId="55DD5952" w14:textId="66794C89" w:rsidR="00314EE2" w:rsidRDefault="00314EE2" w:rsidP="009C4046">
                <w:pPr>
                  <w:spacing w:after="0" w:line="240" w:lineRule="auto"/>
                  <w:jc w:val="both"/>
                  <w:rPr>
                    <w:rFonts w:cs="Arial"/>
                  </w:rPr>
                </w:pPr>
                <w:r>
                  <w:rPr>
                    <w:rFonts w:cs="Arial"/>
                  </w:rPr>
                  <w:t xml:space="preserve">In terms of dissemination through conference activity, we have presented at the </w:t>
                </w:r>
                <w:r w:rsidR="00124233" w:rsidRPr="00927124">
                  <w:rPr>
                    <w:rFonts w:cs="Arial"/>
                  </w:rPr>
                  <w:t>4</w:t>
                </w:r>
                <w:r w:rsidR="00124233" w:rsidRPr="00927124">
                  <w:rPr>
                    <w:rFonts w:cs="Arial"/>
                    <w:vertAlign w:val="superscript"/>
                  </w:rPr>
                  <w:t>th</w:t>
                </w:r>
                <w:r>
                  <w:rPr>
                    <w:rFonts w:cs="Arial"/>
                  </w:rPr>
                  <w:t xml:space="preserve"> annual personal tutoring</w:t>
                </w:r>
                <w:r w:rsidR="00124233" w:rsidRPr="00927124">
                  <w:rPr>
                    <w:rFonts w:cs="Arial"/>
                  </w:rPr>
                  <w:t xml:space="preserve"> CRA seminar at S</w:t>
                </w:r>
                <w:r>
                  <w:rPr>
                    <w:rFonts w:cs="Arial"/>
                  </w:rPr>
                  <w:t xml:space="preserve">heffield Hallam </w:t>
                </w:r>
                <w:r w:rsidRPr="00927124">
                  <w:rPr>
                    <w:rFonts w:cs="Arial"/>
                  </w:rPr>
                  <w:t>U</w:t>
                </w:r>
                <w:r>
                  <w:rPr>
                    <w:rFonts w:cs="Arial"/>
                  </w:rPr>
                  <w:t xml:space="preserve">niversity in October 2017 and at the UK Advising and Tutoring (UKAT) annual conference in March 2018.  Related to this, during the lifetime of the project, the project lead was asked if we wanted the project to be a part of UKAT’s research mentoring programme and it is </w:t>
                </w:r>
                <w:r w:rsidR="00186E7F">
                  <w:rPr>
                    <w:rFonts w:cs="Arial"/>
                  </w:rPr>
                  <w:t>n</w:t>
                </w:r>
                <w:r>
                  <w:rPr>
                    <w:rFonts w:cs="Arial"/>
                  </w:rPr>
                  <w:t>ow a part of this.  As such we attended the associated research retreat in January 2018 where research practice on this project was shared with colleague</w:t>
                </w:r>
                <w:r w:rsidR="00186E7F">
                  <w:rPr>
                    <w:rFonts w:cs="Arial"/>
                  </w:rPr>
                  <w:t>s</w:t>
                </w:r>
                <w:r>
                  <w:rPr>
                    <w:rFonts w:cs="Arial"/>
                  </w:rPr>
                  <w:t xml:space="preserve"> from HE institutions around the country and support was gained from experienced practitioners.  Future conference activity includes the project lead presenting </w:t>
                </w:r>
                <w:r w:rsidR="00CD581A">
                  <w:rPr>
                    <w:rFonts w:cs="Arial"/>
                  </w:rPr>
                  <w:t xml:space="preserve">on the research </w:t>
                </w:r>
                <w:r>
                  <w:rPr>
                    <w:rFonts w:cs="Arial"/>
                  </w:rPr>
                  <w:t xml:space="preserve">at </w:t>
                </w:r>
                <w:r w:rsidR="00606E37">
                  <w:rPr>
                    <w:rFonts w:cs="Arial"/>
                  </w:rPr>
                  <w:t xml:space="preserve">the annual international conference of </w:t>
                </w:r>
                <w:r>
                  <w:rPr>
                    <w:rFonts w:cs="Arial"/>
                  </w:rPr>
                  <w:t>NACADA</w:t>
                </w:r>
                <w:r w:rsidR="00606E37">
                  <w:rPr>
                    <w:rFonts w:cs="Arial"/>
                  </w:rPr>
                  <w:t xml:space="preserve"> (The Global Community of Academic Advising) in July 2018 and a proposal has been submitted to present at the Society for Research into Higher Education (SRHE) conference in </w:t>
                </w:r>
                <w:r w:rsidR="00E7387C">
                  <w:rPr>
                    <w:rFonts w:cs="Arial"/>
                  </w:rPr>
                  <w:t>December 2018</w:t>
                </w:r>
                <w:r w:rsidR="00606E37">
                  <w:rPr>
                    <w:rFonts w:cs="Arial"/>
                  </w:rPr>
                  <w:t xml:space="preserve"> relating the research and its findings </w:t>
                </w:r>
                <w:r w:rsidR="00E7387C">
                  <w:rPr>
                    <w:rFonts w:cs="Arial"/>
                  </w:rPr>
                  <w:t xml:space="preserve">on personal tutoring </w:t>
                </w:r>
                <w:r w:rsidR="00606E37">
                  <w:rPr>
                    <w:rFonts w:cs="Arial"/>
                  </w:rPr>
                  <w:t>to the conference theme of whether excellence and inclusion</w:t>
                </w:r>
                <w:r w:rsidR="00E7387C">
                  <w:rPr>
                    <w:rFonts w:cs="Arial"/>
                  </w:rPr>
                  <w:t xml:space="preserve"> can co-habit</w:t>
                </w:r>
                <w:r w:rsidR="00606E37">
                  <w:rPr>
                    <w:rFonts w:cs="Arial"/>
                  </w:rPr>
                  <w:t xml:space="preserve">.    </w:t>
                </w:r>
                <w:r>
                  <w:rPr>
                    <w:rFonts w:cs="Arial"/>
                  </w:rPr>
                  <w:t xml:space="preserve"> </w:t>
                </w:r>
              </w:p>
              <w:p w14:paraId="4C0062C8" w14:textId="77777777" w:rsidR="0010632A" w:rsidRDefault="0010632A" w:rsidP="009C4046">
                <w:pPr>
                  <w:spacing w:after="0" w:line="240" w:lineRule="auto"/>
                  <w:jc w:val="both"/>
                  <w:rPr>
                    <w:rFonts w:cs="Arial"/>
                  </w:rPr>
                </w:pPr>
              </w:p>
              <w:p w14:paraId="45DA642E" w14:textId="765206C1" w:rsidR="0010632A" w:rsidRPr="0010632A" w:rsidRDefault="0010632A" w:rsidP="009C4046">
                <w:pPr>
                  <w:spacing w:after="0" w:line="240" w:lineRule="auto"/>
                  <w:jc w:val="both"/>
                  <w:rPr>
                    <w:rFonts w:cs="Arial"/>
                  </w:rPr>
                </w:pPr>
                <w:r>
                  <w:rPr>
                    <w:rFonts w:cs="Arial"/>
                  </w:rPr>
                  <w:t xml:space="preserve">Although only at the early stage of drafting the proposal, the project lead has decided to submit a journal article on this research to the peer-reviewed journal </w:t>
                </w:r>
                <w:r>
                  <w:rPr>
                    <w:rFonts w:cs="Arial"/>
                    <w:i/>
                  </w:rPr>
                  <w:t>Active Learning in Higher Education</w:t>
                </w:r>
                <w:r>
                  <w:rPr>
                    <w:rFonts w:cs="Arial"/>
                  </w:rPr>
                  <w:t>.</w:t>
                </w:r>
                <w:r w:rsidR="00116E15">
                  <w:rPr>
                    <w:rFonts w:cs="Arial"/>
                  </w:rPr>
                  <w:t xml:space="preserve">  The reason for submitting to this journal, rather than those stated in the original timeline, is that the research can be seen as an updating of existing research which features in the same journal.  </w:t>
                </w:r>
                <w:r>
                  <w:rPr>
                    <w:rFonts w:cs="Arial"/>
                  </w:rPr>
                  <w:t xml:space="preserve">   </w:t>
                </w:r>
              </w:p>
              <w:p w14:paraId="305C2A7C" w14:textId="633DD33B" w:rsidR="00124233" w:rsidRPr="00927124" w:rsidRDefault="00314EE2" w:rsidP="009C4046">
                <w:pPr>
                  <w:spacing w:after="0" w:line="240" w:lineRule="auto"/>
                  <w:jc w:val="both"/>
                  <w:rPr>
                    <w:rFonts w:cs="Arial"/>
                  </w:rPr>
                </w:pPr>
                <w:r>
                  <w:rPr>
                    <w:rFonts w:cs="Arial"/>
                  </w:rPr>
                  <w:t xml:space="preserve"> </w:t>
                </w:r>
              </w:p>
              <w:p w14:paraId="00BB1919" w14:textId="1E9DF9AC" w:rsidR="0010632A" w:rsidRDefault="00606E37" w:rsidP="009C4046">
                <w:pPr>
                  <w:spacing w:after="0" w:line="240" w:lineRule="auto"/>
                  <w:jc w:val="both"/>
                  <w:rPr>
                    <w:rFonts w:cs="Arial"/>
                  </w:rPr>
                </w:pPr>
                <w:r>
                  <w:rPr>
                    <w:rFonts w:cs="Arial"/>
                  </w:rPr>
                  <w:t>Regarding impact, this research has gathered</w:t>
                </w:r>
                <w:r w:rsidR="0010632A">
                  <w:rPr>
                    <w:rFonts w:cs="Arial"/>
                  </w:rPr>
                  <w:t xml:space="preserve"> much qualitative data which</w:t>
                </w:r>
                <w:r>
                  <w:rPr>
                    <w:rFonts w:cs="Arial"/>
                  </w:rPr>
                  <w:t xml:space="preserve"> evidence</w:t>
                </w:r>
                <w:r w:rsidR="0010632A">
                  <w:rPr>
                    <w:rFonts w:cs="Arial"/>
                  </w:rPr>
                  <w:t>s</w:t>
                </w:r>
                <w:r>
                  <w:rPr>
                    <w:rFonts w:cs="Arial"/>
                  </w:rPr>
                  <w:t xml:space="preserve"> </w:t>
                </w:r>
                <w:r w:rsidR="0010632A">
                  <w:rPr>
                    <w:rFonts w:cs="Arial"/>
                  </w:rPr>
                  <w:t>th</w:t>
                </w:r>
                <w:r>
                  <w:rPr>
                    <w:rFonts w:cs="Arial"/>
                  </w:rPr>
                  <w:t xml:space="preserve">e impact </w:t>
                </w:r>
                <w:r w:rsidR="0010632A">
                  <w:rPr>
                    <w:rFonts w:cs="Arial"/>
                  </w:rPr>
                  <w:t xml:space="preserve">of </w:t>
                </w:r>
                <w:r>
                  <w:rPr>
                    <w:rFonts w:cs="Arial"/>
                  </w:rPr>
                  <w:t>the personal tutor resources</w:t>
                </w:r>
                <w:r w:rsidR="0010632A">
                  <w:rPr>
                    <w:rFonts w:cs="Arial"/>
                  </w:rPr>
                  <w:t xml:space="preserve"> created as part of the </w:t>
                </w:r>
                <w:r w:rsidR="0010632A">
                  <w:rPr>
                    <w:rFonts w:cs="Arial"/>
                    <w:i/>
                  </w:rPr>
                  <w:t xml:space="preserve">Intervention for Success </w:t>
                </w:r>
                <w:r w:rsidR="0010632A">
                  <w:rPr>
                    <w:rFonts w:cs="Arial"/>
                  </w:rPr>
                  <w:t>project.  The processes, in terms of the structure and content of the interviews</w:t>
                </w:r>
                <w:r w:rsidR="00116E15">
                  <w:rPr>
                    <w:rFonts w:cs="Arial"/>
                  </w:rPr>
                  <w:t>,</w:t>
                </w:r>
                <w:r w:rsidR="0010632A">
                  <w:rPr>
                    <w:rFonts w:cs="Arial"/>
                  </w:rPr>
                  <w:t xml:space="preserve"> were welcomed by participants and, as such, provided a model for the ways </w:t>
                </w:r>
                <w:r w:rsidR="00116E15">
                  <w:rPr>
                    <w:rFonts w:cs="Arial"/>
                  </w:rPr>
                  <w:t>in which qualitative data can be gathered on issues which cross over between the academic and student support fields. Potential impact includes the</w:t>
                </w:r>
                <w:r w:rsidR="008F49CA">
                  <w:rPr>
                    <w:rFonts w:cs="Arial"/>
                  </w:rPr>
                  <w:t xml:space="preserve"> continuing </w:t>
                </w:r>
                <w:r w:rsidR="00116E15">
                  <w:rPr>
                    <w:rFonts w:cs="Arial"/>
                  </w:rPr>
                  <w:t xml:space="preserve">integration of the findings into the </w:t>
                </w:r>
                <w:r w:rsidR="00806AF0">
                  <w:rPr>
                    <w:rFonts w:cs="Arial"/>
                  </w:rPr>
                  <w:t>U</w:t>
                </w:r>
                <w:r w:rsidR="00116E15">
                  <w:rPr>
                    <w:rFonts w:cs="Arial"/>
                  </w:rPr>
                  <w:t>niversity of Lincoln’s review of, and approach to, personal tutoring and professional development</w:t>
                </w:r>
                <w:r w:rsidR="008F49CA">
                  <w:rPr>
                    <w:rFonts w:cs="Arial"/>
                  </w:rPr>
                  <w:t>.</w:t>
                </w:r>
                <w:r w:rsidR="00116E15">
                  <w:rPr>
                    <w:rFonts w:cs="Arial"/>
                  </w:rPr>
                  <w:t xml:space="preserve">  On this last point, the</w:t>
                </w:r>
                <w:r w:rsidR="008F49CA">
                  <w:rPr>
                    <w:rFonts w:cs="Arial"/>
                  </w:rPr>
                  <w:t xml:space="preserve"> initial</w:t>
                </w:r>
                <w:r w:rsidR="00116E15">
                  <w:rPr>
                    <w:rFonts w:cs="Arial"/>
                  </w:rPr>
                  <w:t xml:space="preserve"> findings</w:t>
                </w:r>
                <w:r w:rsidR="008F49CA">
                  <w:rPr>
                    <w:rFonts w:cs="Arial"/>
                  </w:rPr>
                  <w:t xml:space="preserve"> informed the pilot of a</w:t>
                </w:r>
                <w:r w:rsidR="00116E15">
                  <w:rPr>
                    <w:rFonts w:cs="Arial"/>
                  </w:rPr>
                  <w:t xml:space="preserve"> training and support programme </w:t>
                </w:r>
                <w:r w:rsidR="00E7387C">
                  <w:rPr>
                    <w:rFonts w:cs="Arial"/>
                  </w:rPr>
                  <w:t>for</w:t>
                </w:r>
                <w:r w:rsidR="00116E15">
                  <w:rPr>
                    <w:rFonts w:cs="Arial"/>
                  </w:rPr>
                  <w:t xml:space="preserve"> perso</w:t>
                </w:r>
                <w:r w:rsidR="008F49CA">
                  <w:rPr>
                    <w:rFonts w:cs="Arial"/>
                  </w:rPr>
                  <w:t xml:space="preserve">nal tutors in 2017-18 and the fuller findings will inform its future version in 2018-19.  </w:t>
                </w:r>
              </w:p>
              <w:p w14:paraId="475B529C" w14:textId="716C200E" w:rsidR="001B00A8" w:rsidRDefault="0010632A" w:rsidP="00116E15">
                <w:pPr>
                  <w:spacing w:after="0" w:line="240" w:lineRule="auto"/>
                  <w:rPr>
                    <w:rFonts w:cs="Arial"/>
                  </w:rPr>
                </w:pPr>
                <w:r>
                  <w:rPr>
                    <w:rFonts w:cs="Arial"/>
                  </w:rPr>
                  <w:t xml:space="preserve"> </w:t>
                </w:r>
              </w:p>
              <w:p w14:paraId="05CDAC19" w14:textId="070B465A" w:rsidR="001B00A8" w:rsidRPr="00E7387C" w:rsidRDefault="00116E15" w:rsidP="00E83DEF">
                <w:pPr>
                  <w:spacing w:after="0" w:line="240" w:lineRule="auto"/>
                  <w:jc w:val="both"/>
                  <w:rPr>
                    <w:rFonts w:cs="Arial"/>
                    <w:color w:val="FF0000"/>
                  </w:rPr>
                </w:pPr>
                <w:r>
                  <w:rPr>
                    <w:rFonts w:cs="Arial"/>
                  </w:rPr>
                  <w:lastRenderedPageBreak/>
                  <w:t xml:space="preserve">Two of the activities </w:t>
                </w:r>
                <w:r w:rsidR="00E7387C">
                  <w:rPr>
                    <w:rFonts w:cs="Arial"/>
                  </w:rPr>
                  <w:t>planned beyond the funding have been mentioned previously, phase 2 of the research involving student evaluation and informing future professional development of personal tutoring at the university.  In addition, and also related to university processes</w:t>
                </w:r>
                <w:r w:rsidR="00CD581A">
                  <w:rPr>
                    <w:rFonts w:cs="Arial"/>
                  </w:rPr>
                  <w:t>,</w:t>
                </w:r>
                <w:r w:rsidR="00E7387C">
                  <w:rPr>
                    <w:rFonts w:cs="Arial"/>
                  </w:rPr>
                  <w:t xml:space="preserve"> is planned discussion between the researchers and relevant staff with responsibility for the personal tutor dashboard </w:t>
                </w:r>
                <w:r w:rsidR="00CD581A">
                  <w:rPr>
                    <w:rFonts w:cs="Arial"/>
                  </w:rPr>
                  <w:t xml:space="preserve">and personal tutoring blackboard sites </w:t>
                </w:r>
                <w:r w:rsidR="00E7387C">
                  <w:rPr>
                    <w:rFonts w:cs="Arial"/>
                  </w:rPr>
                  <w:t>on practical implica</w:t>
                </w:r>
                <w:r w:rsidR="00CD581A">
                  <w:rPr>
                    <w:rFonts w:cs="Arial"/>
                  </w:rPr>
                  <w:t>tions of some of the findings. This is aimed at improving dissemination of materials to support personal tutors and their tutees.</w:t>
                </w:r>
              </w:p>
              <w:p w14:paraId="44D58B20" w14:textId="663CF406" w:rsidR="001C501B" w:rsidRPr="00927124" w:rsidRDefault="001C501B" w:rsidP="001D413F">
                <w:pPr>
                  <w:spacing w:after="0" w:line="240" w:lineRule="auto"/>
                  <w:rPr>
                    <w:rFonts w:cs="Arial"/>
                  </w:rPr>
                </w:pPr>
              </w:p>
            </w:tc>
          </w:tr>
          <w:tr w:rsidR="009C4E46" w:rsidRPr="00927124" w14:paraId="69AB0D39" w14:textId="77777777" w:rsidTr="009424D2">
            <w:tc>
              <w:tcPr>
                <w:tcW w:w="10060" w:type="dxa"/>
                <w:gridSpan w:val="2"/>
                <w:shd w:val="clear" w:color="auto" w:fill="D9D9D9" w:themeFill="background1" w:themeFillShade="D9"/>
              </w:tcPr>
              <w:p w14:paraId="4F28C219" w14:textId="3BC77BAC" w:rsidR="009C4E46" w:rsidRPr="00927124" w:rsidRDefault="009C4E46" w:rsidP="00927124">
                <w:pPr>
                  <w:spacing w:after="0" w:line="240" w:lineRule="auto"/>
                  <w:rPr>
                    <w:rFonts w:cs="Arial"/>
                    <w:b/>
                  </w:rPr>
                </w:pPr>
                <w:r w:rsidRPr="00927124">
                  <w:rPr>
                    <w:rFonts w:cs="Arial"/>
                    <w:b/>
                  </w:rPr>
                  <w:lastRenderedPageBreak/>
                  <w:t xml:space="preserve">Please provide </w:t>
                </w:r>
                <w:r w:rsidR="006700C8" w:rsidRPr="00927124">
                  <w:rPr>
                    <w:rFonts w:cs="Arial"/>
                    <w:b/>
                  </w:rPr>
                  <w:t xml:space="preserve">outline details of expenditure against the budget </w:t>
                </w:r>
                <w:r w:rsidR="006700C8" w:rsidRPr="00927124">
                  <w:rPr>
                    <w:rFonts w:cs="Arial"/>
                    <w:i/>
                  </w:rPr>
                  <w:t xml:space="preserve">(this should be available from </w:t>
                </w:r>
                <w:proofErr w:type="spellStart"/>
                <w:r w:rsidR="006700C8" w:rsidRPr="00927124">
                  <w:rPr>
                    <w:rFonts w:cs="Arial"/>
                    <w:i/>
                  </w:rPr>
                  <w:t>TechOne</w:t>
                </w:r>
                <w:proofErr w:type="spellEnd"/>
                <w:r w:rsidR="006700C8" w:rsidRPr="00927124">
                  <w:rPr>
                    <w:rFonts w:cs="Arial"/>
                    <w:i/>
                  </w:rPr>
                  <w:t>)</w:t>
                </w:r>
                <w:r w:rsidR="006700C8" w:rsidRPr="00927124">
                  <w:rPr>
                    <w:rFonts w:cs="Arial"/>
                    <w:b/>
                  </w:rPr>
                  <w:t xml:space="preserve">.  </w:t>
                </w:r>
                <w:r w:rsidRPr="00927124">
                  <w:rPr>
                    <w:rFonts w:cs="Arial"/>
                    <w:b/>
                  </w:rPr>
                  <w:t xml:space="preserve">If your project costs varied from the original application please provide details. </w:t>
                </w:r>
              </w:p>
            </w:tc>
          </w:tr>
          <w:tr w:rsidR="009C4E46" w:rsidRPr="00927124" w14:paraId="744A86DF" w14:textId="77777777" w:rsidTr="009424D2">
            <w:tc>
              <w:tcPr>
                <w:tcW w:w="10060" w:type="dxa"/>
                <w:gridSpan w:val="2"/>
                <w:shd w:val="clear" w:color="auto" w:fill="auto"/>
              </w:tcPr>
              <w:tbl>
                <w:tblPr>
                  <w:tblW w:w="10436" w:type="dxa"/>
                  <w:tblLayout w:type="fixed"/>
                  <w:tblLook w:val="04A0" w:firstRow="1" w:lastRow="0" w:firstColumn="1" w:lastColumn="0" w:noHBand="0" w:noVBand="1"/>
                </w:tblPr>
                <w:tblGrid>
                  <w:gridCol w:w="4060"/>
                  <w:gridCol w:w="1549"/>
                  <w:gridCol w:w="1418"/>
                  <w:gridCol w:w="1489"/>
                  <w:gridCol w:w="960"/>
                  <w:gridCol w:w="960"/>
                </w:tblGrid>
                <w:tr w:rsidR="004821CA" w:rsidRPr="00927124" w14:paraId="4928389C" w14:textId="77777777" w:rsidTr="006700C8">
                  <w:trPr>
                    <w:trHeight w:val="315"/>
                  </w:trPr>
                  <w:tc>
                    <w:tcPr>
                      <w:tcW w:w="4060" w:type="dxa"/>
                      <w:tcBorders>
                        <w:top w:val="nil"/>
                        <w:left w:val="nil"/>
                        <w:bottom w:val="nil"/>
                        <w:right w:val="nil"/>
                      </w:tcBorders>
                      <w:shd w:val="clear" w:color="auto" w:fill="auto"/>
                      <w:noWrap/>
                      <w:vAlign w:val="bottom"/>
                      <w:hideMark/>
                    </w:tcPr>
                    <w:p w14:paraId="174B347C" w14:textId="7A248BA1" w:rsidR="004821CA" w:rsidRPr="00927124" w:rsidRDefault="004821CA" w:rsidP="00927124">
                      <w:pPr>
                        <w:spacing w:after="0" w:line="240" w:lineRule="auto"/>
                        <w:rPr>
                          <w:rFonts w:eastAsia="Times New Roman" w:cs="Arial"/>
                          <w:bCs/>
                          <w:color w:val="000000"/>
                          <w:lang w:eastAsia="en-GB"/>
                        </w:rPr>
                      </w:pPr>
                      <w:r w:rsidRPr="00927124">
                        <w:rPr>
                          <w:rFonts w:eastAsia="Times New Roman" w:cs="Arial"/>
                          <w:bCs/>
                          <w:color w:val="000000"/>
                          <w:lang w:eastAsia="en-GB"/>
                        </w:rPr>
                        <w:t>Project</w:t>
                      </w:r>
                      <w:r w:rsidR="006700C8" w:rsidRPr="00927124">
                        <w:rPr>
                          <w:rFonts w:eastAsia="Times New Roman" w:cs="Arial"/>
                          <w:bCs/>
                          <w:color w:val="000000"/>
                          <w:lang w:eastAsia="en-GB"/>
                        </w:rPr>
                        <w:t xml:space="preserve"> budget code</w:t>
                      </w:r>
                      <w:r w:rsidRPr="00927124">
                        <w:rPr>
                          <w:rFonts w:eastAsia="Times New Roman" w:cs="Arial"/>
                          <w:bCs/>
                          <w:color w:val="000000"/>
                          <w:lang w:eastAsia="en-GB"/>
                        </w:rPr>
                        <w:t xml:space="preserve">:- </w:t>
                      </w:r>
                      <w:r w:rsidR="001C501B" w:rsidRPr="00927124">
                        <w:rPr>
                          <w:rFonts w:eastAsia="Times New Roman" w:cs="Arial"/>
                          <w:bCs/>
                          <w:color w:val="000000"/>
                          <w:lang w:eastAsia="en-GB"/>
                        </w:rPr>
                        <w:t>0003637</w:t>
                      </w:r>
                    </w:p>
                  </w:tc>
                  <w:tc>
                    <w:tcPr>
                      <w:tcW w:w="1549" w:type="dxa"/>
                      <w:tcBorders>
                        <w:top w:val="nil"/>
                        <w:left w:val="nil"/>
                        <w:bottom w:val="nil"/>
                        <w:right w:val="nil"/>
                      </w:tcBorders>
                      <w:shd w:val="clear" w:color="auto" w:fill="auto"/>
                      <w:noWrap/>
                      <w:vAlign w:val="bottom"/>
                      <w:hideMark/>
                    </w:tcPr>
                    <w:p w14:paraId="3B292ACD" w14:textId="77777777" w:rsidR="004821CA" w:rsidRPr="00927124" w:rsidRDefault="004821CA" w:rsidP="00927124">
                      <w:pPr>
                        <w:spacing w:after="0" w:line="240" w:lineRule="auto"/>
                        <w:rPr>
                          <w:rFonts w:eastAsia="Times New Roman" w:cs="Arial"/>
                          <w:bCs/>
                          <w:color w:val="000000"/>
                          <w:lang w:eastAsia="en-GB"/>
                        </w:rPr>
                      </w:pPr>
                    </w:p>
                  </w:tc>
                  <w:tc>
                    <w:tcPr>
                      <w:tcW w:w="1418" w:type="dxa"/>
                      <w:tcBorders>
                        <w:top w:val="nil"/>
                        <w:left w:val="nil"/>
                        <w:bottom w:val="nil"/>
                        <w:right w:val="nil"/>
                      </w:tcBorders>
                      <w:shd w:val="clear" w:color="auto" w:fill="auto"/>
                      <w:noWrap/>
                      <w:vAlign w:val="bottom"/>
                      <w:hideMark/>
                    </w:tcPr>
                    <w:p w14:paraId="355BC554" w14:textId="77777777" w:rsidR="004821CA" w:rsidRPr="00927124" w:rsidRDefault="004821CA" w:rsidP="00927124">
                      <w:pPr>
                        <w:spacing w:after="0" w:line="240" w:lineRule="auto"/>
                        <w:rPr>
                          <w:rFonts w:eastAsia="Times New Roman" w:cs="Arial"/>
                          <w:lang w:eastAsia="en-GB"/>
                        </w:rPr>
                      </w:pPr>
                    </w:p>
                  </w:tc>
                  <w:tc>
                    <w:tcPr>
                      <w:tcW w:w="1489" w:type="dxa"/>
                      <w:tcBorders>
                        <w:top w:val="nil"/>
                        <w:left w:val="nil"/>
                        <w:bottom w:val="nil"/>
                        <w:right w:val="nil"/>
                      </w:tcBorders>
                      <w:shd w:val="clear" w:color="auto" w:fill="auto"/>
                      <w:noWrap/>
                      <w:vAlign w:val="bottom"/>
                      <w:hideMark/>
                    </w:tcPr>
                    <w:p w14:paraId="1CADEC9A" w14:textId="77777777" w:rsidR="004821CA" w:rsidRPr="00927124" w:rsidRDefault="004821CA" w:rsidP="00927124">
                      <w:pPr>
                        <w:spacing w:after="0" w:line="240" w:lineRule="auto"/>
                        <w:rPr>
                          <w:rFonts w:eastAsia="Times New Roman" w:cs="Arial"/>
                          <w:lang w:eastAsia="en-GB"/>
                        </w:rPr>
                      </w:pPr>
                    </w:p>
                  </w:tc>
                  <w:tc>
                    <w:tcPr>
                      <w:tcW w:w="1920" w:type="dxa"/>
                      <w:gridSpan w:val="2"/>
                      <w:tcBorders>
                        <w:top w:val="nil"/>
                        <w:left w:val="nil"/>
                        <w:bottom w:val="nil"/>
                        <w:right w:val="nil"/>
                      </w:tcBorders>
                      <w:shd w:val="clear" w:color="auto" w:fill="auto"/>
                      <w:noWrap/>
                      <w:vAlign w:val="bottom"/>
                      <w:hideMark/>
                    </w:tcPr>
                    <w:p w14:paraId="575A958D" w14:textId="373E38B6" w:rsidR="004821CA" w:rsidRPr="00927124" w:rsidRDefault="004821CA" w:rsidP="00927124">
                      <w:pPr>
                        <w:spacing w:after="0" w:line="240" w:lineRule="auto"/>
                        <w:rPr>
                          <w:rFonts w:eastAsia="Times New Roman" w:cs="Arial"/>
                          <w:bCs/>
                          <w:color w:val="000000"/>
                          <w:lang w:eastAsia="en-GB"/>
                        </w:rPr>
                      </w:pPr>
                    </w:p>
                  </w:tc>
                </w:tr>
                <w:tr w:rsidR="004821CA" w:rsidRPr="00927124" w14:paraId="0937C693" w14:textId="77777777" w:rsidTr="006700C8">
                  <w:trPr>
                    <w:trHeight w:val="315"/>
                  </w:trPr>
                  <w:tc>
                    <w:tcPr>
                      <w:tcW w:w="4060" w:type="dxa"/>
                      <w:tcBorders>
                        <w:top w:val="nil"/>
                        <w:left w:val="nil"/>
                        <w:bottom w:val="nil"/>
                        <w:right w:val="nil"/>
                      </w:tcBorders>
                      <w:shd w:val="clear" w:color="auto" w:fill="auto"/>
                      <w:noWrap/>
                      <w:vAlign w:val="bottom"/>
                      <w:hideMark/>
                    </w:tcPr>
                    <w:p w14:paraId="27109237" w14:textId="77777777" w:rsidR="004821CA" w:rsidRPr="00927124" w:rsidRDefault="004821CA" w:rsidP="00927124">
                      <w:pPr>
                        <w:spacing w:after="0" w:line="240" w:lineRule="auto"/>
                        <w:rPr>
                          <w:rFonts w:eastAsia="Times New Roman" w:cs="Arial"/>
                          <w:bCs/>
                          <w:color w:val="000000"/>
                          <w:lang w:eastAsia="en-GB"/>
                        </w:rPr>
                      </w:pPr>
                    </w:p>
                  </w:tc>
                  <w:tc>
                    <w:tcPr>
                      <w:tcW w:w="1549" w:type="dxa"/>
                      <w:tcBorders>
                        <w:top w:val="nil"/>
                        <w:left w:val="nil"/>
                        <w:bottom w:val="nil"/>
                        <w:right w:val="nil"/>
                      </w:tcBorders>
                      <w:shd w:val="clear" w:color="auto" w:fill="auto"/>
                      <w:noWrap/>
                      <w:vAlign w:val="bottom"/>
                      <w:hideMark/>
                    </w:tcPr>
                    <w:p w14:paraId="41C5FDC7" w14:textId="77777777" w:rsidR="004821CA" w:rsidRPr="00927124" w:rsidRDefault="004821CA" w:rsidP="00927124">
                      <w:pPr>
                        <w:spacing w:after="0" w:line="240" w:lineRule="auto"/>
                        <w:rPr>
                          <w:rFonts w:eastAsia="Times New Roman" w:cs="Arial"/>
                          <w:lang w:eastAsia="en-GB"/>
                        </w:rPr>
                      </w:pPr>
                    </w:p>
                  </w:tc>
                  <w:tc>
                    <w:tcPr>
                      <w:tcW w:w="1418" w:type="dxa"/>
                      <w:tcBorders>
                        <w:top w:val="nil"/>
                        <w:left w:val="nil"/>
                        <w:bottom w:val="nil"/>
                        <w:right w:val="nil"/>
                      </w:tcBorders>
                      <w:shd w:val="clear" w:color="auto" w:fill="auto"/>
                      <w:noWrap/>
                      <w:vAlign w:val="bottom"/>
                      <w:hideMark/>
                    </w:tcPr>
                    <w:p w14:paraId="63A5A52A" w14:textId="77777777" w:rsidR="004821CA" w:rsidRPr="00927124" w:rsidRDefault="004821CA" w:rsidP="00927124">
                      <w:pPr>
                        <w:spacing w:after="0" w:line="240" w:lineRule="auto"/>
                        <w:rPr>
                          <w:rFonts w:eastAsia="Times New Roman" w:cs="Arial"/>
                          <w:lang w:eastAsia="en-GB"/>
                        </w:rPr>
                      </w:pPr>
                    </w:p>
                  </w:tc>
                  <w:tc>
                    <w:tcPr>
                      <w:tcW w:w="1489" w:type="dxa"/>
                      <w:tcBorders>
                        <w:top w:val="nil"/>
                        <w:left w:val="nil"/>
                        <w:bottom w:val="nil"/>
                        <w:right w:val="nil"/>
                      </w:tcBorders>
                      <w:shd w:val="clear" w:color="auto" w:fill="auto"/>
                      <w:noWrap/>
                      <w:vAlign w:val="bottom"/>
                      <w:hideMark/>
                    </w:tcPr>
                    <w:p w14:paraId="64BE2F59" w14:textId="77777777" w:rsidR="004821CA" w:rsidRPr="00927124" w:rsidRDefault="004821CA" w:rsidP="00927124">
                      <w:pPr>
                        <w:spacing w:after="0" w:line="240" w:lineRule="auto"/>
                        <w:rPr>
                          <w:rFonts w:eastAsia="Times New Roman" w:cs="Arial"/>
                          <w:lang w:eastAsia="en-GB"/>
                        </w:rPr>
                      </w:pPr>
                    </w:p>
                  </w:tc>
                  <w:tc>
                    <w:tcPr>
                      <w:tcW w:w="960" w:type="dxa"/>
                      <w:tcBorders>
                        <w:top w:val="nil"/>
                        <w:left w:val="nil"/>
                        <w:bottom w:val="nil"/>
                        <w:right w:val="nil"/>
                      </w:tcBorders>
                      <w:shd w:val="clear" w:color="auto" w:fill="auto"/>
                      <w:noWrap/>
                      <w:vAlign w:val="bottom"/>
                      <w:hideMark/>
                    </w:tcPr>
                    <w:p w14:paraId="6F2B432B" w14:textId="77777777" w:rsidR="004821CA" w:rsidRPr="00927124" w:rsidRDefault="004821CA" w:rsidP="00927124">
                      <w:pPr>
                        <w:spacing w:after="0" w:line="240" w:lineRule="auto"/>
                        <w:rPr>
                          <w:rFonts w:eastAsia="Times New Roman" w:cs="Arial"/>
                          <w:lang w:eastAsia="en-GB"/>
                        </w:rPr>
                      </w:pPr>
                    </w:p>
                  </w:tc>
                  <w:tc>
                    <w:tcPr>
                      <w:tcW w:w="960" w:type="dxa"/>
                      <w:tcBorders>
                        <w:top w:val="nil"/>
                        <w:left w:val="nil"/>
                        <w:bottom w:val="nil"/>
                        <w:right w:val="nil"/>
                      </w:tcBorders>
                      <w:shd w:val="clear" w:color="auto" w:fill="auto"/>
                      <w:noWrap/>
                      <w:vAlign w:val="bottom"/>
                      <w:hideMark/>
                    </w:tcPr>
                    <w:p w14:paraId="69BCC0A7" w14:textId="77777777" w:rsidR="004821CA" w:rsidRPr="00927124" w:rsidRDefault="004821CA" w:rsidP="00927124">
                      <w:pPr>
                        <w:spacing w:after="0" w:line="240" w:lineRule="auto"/>
                        <w:rPr>
                          <w:rFonts w:eastAsia="Times New Roman" w:cs="Arial"/>
                          <w:lang w:eastAsia="en-GB"/>
                        </w:rPr>
                      </w:pPr>
                    </w:p>
                  </w:tc>
                </w:tr>
                <w:tr w:rsidR="004821CA" w:rsidRPr="00927124" w14:paraId="4C239B02" w14:textId="77777777" w:rsidTr="006700C8">
                  <w:trPr>
                    <w:trHeight w:val="315"/>
                  </w:trPr>
                  <w:tc>
                    <w:tcPr>
                      <w:tcW w:w="4060" w:type="dxa"/>
                      <w:tcBorders>
                        <w:top w:val="nil"/>
                        <w:left w:val="nil"/>
                        <w:bottom w:val="nil"/>
                        <w:right w:val="nil"/>
                      </w:tcBorders>
                      <w:shd w:val="clear" w:color="auto" w:fill="auto"/>
                      <w:noWrap/>
                      <w:vAlign w:val="bottom"/>
                      <w:hideMark/>
                    </w:tcPr>
                    <w:p w14:paraId="3BC9AB34" w14:textId="77777777" w:rsidR="004821CA" w:rsidRPr="00927124" w:rsidRDefault="004821CA" w:rsidP="00927124">
                      <w:pPr>
                        <w:spacing w:after="0" w:line="240" w:lineRule="auto"/>
                        <w:rPr>
                          <w:rFonts w:eastAsia="Times New Roman" w:cs="Arial"/>
                          <w:bCs/>
                          <w:color w:val="000000"/>
                          <w:lang w:eastAsia="en-GB"/>
                        </w:rPr>
                      </w:pPr>
                      <w:r w:rsidRPr="00927124">
                        <w:rPr>
                          <w:rFonts w:eastAsia="Times New Roman" w:cs="Arial"/>
                          <w:bCs/>
                          <w:color w:val="000000"/>
                          <w:lang w:eastAsia="en-GB"/>
                        </w:rPr>
                        <w:t>Income</w:t>
                      </w:r>
                    </w:p>
                  </w:tc>
                  <w:tc>
                    <w:tcPr>
                      <w:tcW w:w="1549" w:type="dxa"/>
                      <w:tcBorders>
                        <w:top w:val="nil"/>
                        <w:left w:val="nil"/>
                        <w:bottom w:val="nil"/>
                        <w:right w:val="nil"/>
                      </w:tcBorders>
                      <w:shd w:val="clear" w:color="auto" w:fill="auto"/>
                      <w:noWrap/>
                      <w:vAlign w:val="bottom"/>
                      <w:hideMark/>
                    </w:tcPr>
                    <w:p w14:paraId="42B9AD67" w14:textId="77777777" w:rsidR="004821CA" w:rsidRPr="00927124" w:rsidRDefault="004821CA" w:rsidP="00927124">
                      <w:pPr>
                        <w:spacing w:after="0" w:line="240" w:lineRule="auto"/>
                        <w:rPr>
                          <w:rFonts w:eastAsia="Times New Roman" w:cs="Arial"/>
                          <w:bCs/>
                          <w:color w:val="000000"/>
                          <w:lang w:eastAsia="en-GB"/>
                        </w:rPr>
                      </w:pPr>
                      <w:r w:rsidRPr="00927124">
                        <w:rPr>
                          <w:rFonts w:eastAsia="Times New Roman" w:cs="Arial"/>
                          <w:bCs/>
                          <w:color w:val="000000"/>
                          <w:lang w:eastAsia="en-GB"/>
                        </w:rPr>
                        <w:t>Budget</w:t>
                      </w:r>
                    </w:p>
                  </w:tc>
                  <w:tc>
                    <w:tcPr>
                      <w:tcW w:w="1418" w:type="dxa"/>
                      <w:tcBorders>
                        <w:top w:val="nil"/>
                        <w:left w:val="nil"/>
                        <w:bottom w:val="nil"/>
                        <w:right w:val="nil"/>
                      </w:tcBorders>
                      <w:shd w:val="clear" w:color="auto" w:fill="auto"/>
                      <w:noWrap/>
                      <w:vAlign w:val="bottom"/>
                      <w:hideMark/>
                    </w:tcPr>
                    <w:p w14:paraId="683E1524" w14:textId="77777777" w:rsidR="004821CA" w:rsidRPr="00927124" w:rsidRDefault="004821CA" w:rsidP="00927124">
                      <w:pPr>
                        <w:spacing w:after="0" w:line="240" w:lineRule="auto"/>
                        <w:rPr>
                          <w:rFonts w:eastAsia="Times New Roman" w:cs="Arial"/>
                          <w:bCs/>
                          <w:color w:val="000000"/>
                          <w:lang w:eastAsia="en-GB"/>
                        </w:rPr>
                      </w:pPr>
                      <w:r w:rsidRPr="00927124">
                        <w:rPr>
                          <w:rFonts w:eastAsia="Times New Roman" w:cs="Arial"/>
                          <w:bCs/>
                          <w:color w:val="000000"/>
                          <w:lang w:eastAsia="en-GB"/>
                        </w:rPr>
                        <w:t>Actual</w:t>
                      </w:r>
                    </w:p>
                  </w:tc>
                  <w:tc>
                    <w:tcPr>
                      <w:tcW w:w="1489" w:type="dxa"/>
                      <w:tcBorders>
                        <w:top w:val="nil"/>
                        <w:left w:val="nil"/>
                        <w:bottom w:val="nil"/>
                        <w:right w:val="nil"/>
                      </w:tcBorders>
                      <w:shd w:val="clear" w:color="auto" w:fill="auto"/>
                      <w:noWrap/>
                      <w:vAlign w:val="bottom"/>
                      <w:hideMark/>
                    </w:tcPr>
                    <w:p w14:paraId="30BE0648" w14:textId="77777777" w:rsidR="004821CA" w:rsidRPr="00927124" w:rsidRDefault="004821CA" w:rsidP="00927124">
                      <w:pPr>
                        <w:spacing w:after="0" w:line="240" w:lineRule="auto"/>
                        <w:rPr>
                          <w:rFonts w:eastAsia="Times New Roman" w:cs="Arial"/>
                          <w:bCs/>
                          <w:color w:val="000000"/>
                          <w:lang w:eastAsia="en-GB"/>
                        </w:rPr>
                      </w:pPr>
                      <w:r w:rsidRPr="00927124">
                        <w:rPr>
                          <w:rFonts w:eastAsia="Times New Roman" w:cs="Arial"/>
                          <w:bCs/>
                          <w:color w:val="000000"/>
                          <w:lang w:eastAsia="en-GB"/>
                        </w:rPr>
                        <w:t>Remaining</w:t>
                      </w:r>
                    </w:p>
                  </w:tc>
                  <w:tc>
                    <w:tcPr>
                      <w:tcW w:w="960" w:type="dxa"/>
                      <w:tcBorders>
                        <w:top w:val="nil"/>
                        <w:left w:val="nil"/>
                        <w:bottom w:val="nil"/>
                        <w:right w:val="nil"/>
                      </w:tcBorders>
                      <w:shd w:val="clear" w:color="auto" w:fill="auto"/>
                      <w:noWrap/>
                      <w:vAlign w:val="bottom"/>
                      <w:hideMark/>
                    </w:tcPr>
                    <w:p w14:paraId="0503C9D5" w14:textId="77777777" w:rsidR="004821CA" w:rsidRPr="00927124" w:rsidRDefault="004821CA" w:rsidP="00927124">
                      <w:pPr>
                        <w:spacing w:after="0" w:line="240" w:lineRule="auto"/>
                        <w:rPr>
                          <w:rFonts w:eastAsia="Times New Roman" w:cs="Arial"/>
                          <w:bCs/>
                          <w:color w:val="000000"/>
                          <w:lang w:eastAsia="en-GB"/>
                        </w:rPr>
                      </w:pPr>
                    </w:p>
                  </w:tc>
                  <w:tc>
                    <w:tcPr>
                      <w:tcW w:w="960" w:type="dxa"/>
                      <w:tcBorders>
                        <w:top w:val="nil"/>
                        <w:left w:val="nil"/>
                        <w:bottom w:val="nil"/>
                        <w:right w:val="nil"/>
                      </w:tcBorders>
                      <w:shd w:val="clear" w:color="auto" w:fill="auto"/>
                      <w:noWrap/>
                      <w:vAlign w:val="bottom"/>
                      <w:hideMark/>
                    </w:tcPr>
                    <w:p w14:paraId="7D62A367" w14:textId="77777777" w:rsidR="004821CA" w:rsidRPr="00927124" w:rsidRDefault="004821CA" w:rsidP="00927124">
                      <w:pPr>
                        <w:spacing w:after="0" w:line="240" w:lineRule="auto"/>
                        <w:rPr>
                          <w:rFonts w:eastAsia="Times New Roman" w:cs="Arial"/>
                          <w:lang w:eastAsia="en-GB"/>
                        </w:rPr>
                      </w:pPr>
                    </w:p>
                  </w:tc>
                </w:tr>
                <w:tr w:rsidR="004821CA" w:rsidRPr="00927124" w14:paraId="3421B60C" w14:textId="77777777" w:rsidTr="006700C8">
                  <w:trPr>
                    <w:trHeight w:val="300"/>
                  </w:trPr>
                  <w:tc>
                    <w:tcPr>
                      <w:tcW w:w="4060" w:type="dxa"/>
                      <w:tcBorders>
                        <w:top w:val="nil"/>
                        <w:left w:val="nil"/>
                        <w:bottom w:val="nil"/>
                        <w:right w:val="nil"/>
                      </w:tcBorders>
                      <w:shd w:val="clear" w:color="auto" w:fill="auto"/>
                      <w:noWrap/>
                      <w:vAlign w:val="bottom"/>
                      <w:hideMark/>
                    </w:tcPr>
                    <w:p w14:paraId="19A7E93E" w14:textId="77777777" w:rsidR="004821CA" w:rsidRPr="00927124" w:rsidRDefault="004821CA" w:rsidP="00927124">
                      <w:pPr>
                        <w:spacing w:after="0" w:line="240" w:lineRule="auto"/>
                        <w:rPr>
                          <w:rFonts w:eastAsia="Times New Roman" w:cs="Arial"/>
                          <w:lang w:eastAsia="en-GB"/>
                        </w:rPr>
                      </w:pPr>
                    </w:p>
                  </w:tc>
                  <w:tc>
                    <w:tcPr>
                      <w:tcW w:w="1549" w:type="dxa"/>
                      <w:tcBorders>
                        <w:top w:val="nil"/>
                        <w:left w:val="nil"/>
                        <w:bottom w:val="nil"/>
                        <w:right w:val="nil"/>
                      </w:tcBorders>
                      <w:shd w:val="clear" w:color="auto" w:fill="auto"/>
                      <w:noWrap/>
                      <w:vAlign w:val="bottom"/>
                      <w:hideMark/>
                    </w:tcPr>
                    <w:p w14:paraId="59ABA6F8" w14:textId="77777777" w:rsidR="004821CA" w:rsidRPr="00927124" w:rsidRDefault="004821CA" w:rsidP="00927124">
                      <w:pPr>
                        <w:spacing w:after="0" w:line="240" w:lineRule="auto"/>
                        <w:rPr>
                          <w:rFonts w:eastAsia="Times New Roman" w:cs="Arial"/>
                          <w:lang w:eastAsia="en-GB"/>
                        </w:rPr>
                      </w:pPr>
                    </w:p>
                  </w:tc>
                  <w:tc>
                    <w:tcPr>
                      <w:tcW w:w="1418" w:type="dxa"/>
                      <w:tcBorders>
                        <w:top w:val="nil"/>
                        <w:left w:val="nil"/>
                        <w:bottom w:val="nil"/>
                        <w:right w:val="nil"/>
                      </w:tcBorders>
                      <w:shd w:val="clear" w:color="auto" w:fill="auto"/>
                      <w:noWrap/>
                      <w:vAlign w:val="bottom"/>
                      <w:hideMark/>
                    </w:tcPr>
                    <w:p w14:paraId="293161D2" w14:textId="77777777" w:rsidR="004821CA" w:rsidRPr="00927124" w:rsidRDefault="004821CA" w:rsidP="00927124">
                      <w:pPr>
                        <w:spacing w:after="0" w:line="240" w:lineRule="auto"/>
                        <w:rPr>
                          <w:rFonts w:eastAsia="Times New Roman" w:cs="Arial"/>
                          <w:lang w:eastAsia="en-GB"/>
                        </w:rPr>
                      </w:pPr>
                    </w:p>
                  </w:tc>
                  <w:tc>
                    <w:tcPr>
                      <w:tcW w:w="1489" w:type="dxa"/>
                      <w:tcBorders>
                        <w:top w:val="nil"/>
                        <w:left w:val="nil"/>
                        <w:bottom w:val="nil"/>
                        <w:right w:val="nil"/>
                      </w:tcBorders>
                      <w:shd w:val="clear" w:color="auto" w:fill="auto"/>
                      <w:noWrap/>
                      <w:vAlign w:val="bottom"/>
                      <w:hideMark/>
                    </w:tcPr>
                    <w:p w14:paraId="66827414" w14:textId="77777777" w:rsidR="004821CA" w:rsidRPr="00927124" w:rsidRDefault="004821CA" w:rsidP="00927124">
                      <w:pPr>
                        <w:spacing w:after="0" w:line="240" w:lineRule="auto"/>
                        <w:rPr>
                          <w:rFonts w:eastAsia="Times New Roman" w:cs="Arial"/>
                          <w:lang w:eastAsia="en-GB"/>
                        </w:rPr>
                      </w:pPr>
                    </w:p>
                  </w:tc>
                  <w:tc>
                    <w:tcPr>
                      <w:tcW w:w="960" w:type="dxa"/>
                      <w:tcBorders>
                        <w:top w:val="nil"/>
                        <w:left w:val="nil"/>
                        <w:bottom w:val="nil"/>
                        <w:right w:val="nil"/>
                      </w:tcBorders>
                      <w:shd w:val="clear" w:color="auto" w:fill="auto"/>
                      <w:noWrap/>
                      <w:vAlign w:val="bottom"/>
                      <w:hideMark/>
                    </w:tcPr>
                    <w:p w14:paraId="35AC0559" w14:textId="77777777" w:rsidR="004821CA" w:rsidRPr="00927124" w:rsidRDefault="004821CA" w:rsidP="00927124">
                      <w:pPr>
                        <w:spacing w:after="0" w:line="240" w:lineRule="auto"/>
                        <w:rPr>
                          <w:rFonts w:eastAsia="Times New Roman" w:cs="Arial"/>
                          <w:lang w:eastAsia="en-GB"/>
                        </w:rPr>
                      </w:pPr>
                    </w:p>
                  </w:tc>
                  <w:tc>
                    <w:tcPr>
                      <w:tcW w:w="960" w:type="dxa"/>
                      <w:tcBorders>
                        <w:top w:val="nil"/>
                        <w:left w:val="nil"/>
                        <w:bottom w:val="nil"/>
                        <w:right w:val="nil"/>
                      </w:tcBorders>
                      <w:shd w:val="clear" w:color="auto" w:fill="auto"/>
                      <w:noWrap/>
                      <w:vAlign w:val="bottom"/>
                      <w:hideMark/>
                    </w:tcPr>
                    <w:p w14:paraId="2355F842" w14:textId="77777777" w:rsidR="004821CA" w:rsidRPr="00927124" w:rsidRDefault="004821CA" w:rsidP="00927124">
                      <w:pPr>
                        <w:spacing w:after="0" w:line="240" w:lineRule="auto"/>
                        <w:rPr>
                          <w:rFonts w:eastAsia="Times New Roman" w:cs="Arial"/>
                          <w:lang w:eastAsia="en-GB"/>
                        </w:rPr>
                      </w:pPr>
                    </w:p>
                  </w:tc>
                </w:tr>
                <w:tr w:rsidR="004821CA" w:rsidRPr="00927124" w14:paraId="213BCF3B" w14:textId="77777777" w:rsidTr="006700C8">
                  <w:trPr>
                    <w:trHeight w:val="315"/>
                  </w:trPr>
                  <w:tc>
                    <w:tcPr>
                      <w:tcW w:w="4060" w:type="dxa"/>
                      <w:tcBorders>
                        <w:top w:val="nil"/>
                        <w:left w:val="nil"/>
                        <w:bottom w:val="nil"/>
                        <w:right w:val="nil"/>
                      </w:tcBorders>
                      <w:shd w:val="clear" w:color="auto" w:fill="auto"/>
                      <w:noWrap/>
                      <w:vAlign w:val="bottom"/>
                      <w:hideMark/>
                    </w:tcPr>
                    <w:p w14:paraId="0C51BB6F" w14:textId="48F1823B" w:rsidR="004821CA" w:rsidRPr="00927124" w:rsidRDefault="004821CA" w:rsidP="00927124">
                      <w:pPr>
                        <w:spacing w:after="0" w:line="240" w:lineRule="auto"/>
                        <w:rPr>
                          <w:rFonts w:eastAsia="Times New Roman" w:cs="Arial"/>
                          <w:bCs/>
                          <w:color w:val="000000"/>
                          <w:lang w:eastAsia="en-GB"/>
                        </w:rPr>
                      </w:pPr>
                      <w:r w:rsidRPr="00927124">
                        <w:rPr>
                          <w:rFonts w:eastAsia="Times New Roman" w:cs="Arial"/>
                          <w:bCs/>
                          <w:color w:val="000000"/>
                          <w:lang w:eastAsia="en-GB"/>
                        </w:rPr>
                        <w:t>Pay</w:t>
                      </w:r>
                      <w:r w:rsidR="001D413F">
                        <w:rPr>
                          <w:rFonts w:eastAsia="Times New Roman" w:cs="Arial"/>
                          <w:bCs/>
                          <w:color w:val="000000"/>
                          <w:lang w:eastAsia="en-GB"/>
                        </w:rPr>
                        <w:t xml:space="preserve">  N/A</w:t>
                      </w:r>
                    </w:p>
                  </w:tc>
                  <w:tc>
                    <w:tcPr>
                      <w:tcW w:w="1549" w:type="dxa"/>
                      <w:tcBorders>
                        <w:top w:val="nil"/>
                        <w:left w:val="nil"/>
                        <w:bottom w:val="nil"/>
                        <w:right w:val="nil"/>
                      </w:tcBorders>
                      <w:shd w:val="clear" w:color="auto" w:fill="auto"/>
                      <w:noWrap/>
                      <w:vAlign w:val="bottom"/>
                      <w:hideMark/>
                    </w:tcPr>
                    <w:p w14:paraId="36905955" w14:textId="77777777" w:rsidR="004821CA" w:rsidRPr="00927124" w:rsidRDefault="004821CA" w:rsidP="00927124">
                      <w:pPr>
                        <w:spacing w:after="0" w:line="240" w:lineRule="auto"/>
                        <w:rPr>
                          <w:rFonts w:eastAsia="Times New Roman" w:cs="Arial"/>
                          <w:bCs/>
                          <w:color w:val="000000"/>
                          <w:lang w:eastAsia="en-GB"/>
                        </w:rPr>
                      </w:pPr>
                    </w:p>
                  </w:tc>
                  <w:tc>
                    <w:tcPr>
                      <w:tcW w:w="1418" w:type="dxa"/>
                      <w:tcBorders>
                        <w:top w:val="nil"/>
                        <w:left w:val="nil"/>
                        <w:bottom w:val="nil"/>
                        <w:right w:val="nil"/>
                      </w:tcBorders>
                      <w:shd w:val="clear" w:color="auto" w:fill="auto"/>
                      <w:noWrap/>
                      <w:vAlign w:val="bottom"/>
                      <w:hideMark/>
                    </w:tcPr>
                    <w:p w14:paraId="5ABFDAB5" w14:textId="77777777" w:rsidR="004821CA" w:rsidRPr="00927124" w:rsidRDefault="004821CA" w:rsidP="00927124">
                      <w:pPr>
                        <w:spacing w:after="0" w:line="240" w:lineRule="auto"/>
                        <w:rPr>
                          <w:rFonts w:eastAsia="Times New Roman" w:cs="Arial"/>
                          <w:lang w:eastAsia="en-GB"/>
                        </w:rPr>
                      </w:pPr>
                    </w:p>
                  </w:tc>
                  <w:tc>
                    <w:tcPr>
                      <w:tcW w:w="1489" w:type="dxa"/>
                      <w:tcBorders>
                        <w:top w:val="nil"/>
                        <w:left w:val="nil"/>
                        <w:bottom w:val="nil"/>
                        <w:right w:val="nil"/>
                      </w:tcBorders>
                      <w:shd w:val="clear" w:color="auto" w:fill="auto"/>
                      <w:noWrap/>
                      <w:vAlign w:val="bottom"/>
                      <w:hideMark/>
                    </w:tcPr>
                    <w:p w14:paraId="0D3640E0" w14:textId="77777777" w:rsidR="004821CA" w:rsidRPr="00927124" w:rsidRDefault="004821CA" w:rsidP="00927124">
                      <w:pPr>
                        <w:spacing w:after="0" w:line="240" w:lineRule="auto"/>
                        <w:rPr>
                          <w:rFonts w:eastAsia="Times New Roman" w:cs="Arial"/>
                          <w:lang w:eastAsia="en-GB"/>
                        </w:rPr>
                      </w:pPr>
                    </w:p>
                  </w:tc>
                  <w:tc>
                    <w:tcPr>
                      <w:tcW w:w="960" w:type="dxa"/>
                      <w:tcBorders>
                        <w:top w:val="nil"/>
                        <w:left w:val="nil"/>
                        <w:bottom w:val="nil"/>
                        <w:right w:val="nil"/>
                      </w:tcBorders>
                      <w:shd w:val="clear" w:color="auto" w:fill="auto"/>
                      <w:noWrap/>
                      <w:vAlign w:val="bottom"/>
                      <w:hideMark/>
                    </w:tcPr>
                    <w:p w14:paraId="75639329" w14:textId="77777777" w:rsidR="004821CA" w:rsidRPr="00927124" w:rsidRDefault="004821CA" w:rsidP="00927124">
                      <w:pPr>
                        <w:spacing w:after="0" w:line="240" w:lineRule="auto"/>
                        <w:rPr>
                          <w:rFonts w:eastAsia="Times New Roman" w:cs="Arial"/>
                          <w:lang w:eastAsia="en-GB"/>
                        </w:rPr>
                      </w:pPr>
                    </w:p>
                  </w:tc>
                  <w:tc>
                    <w:tcPr>
                      <w:tcW w:w="960" w:type="dxa"/>
                      <w:tcBorders>
                        <w:top w:val="nil"/>
                        <w:left w:val="nil"/>
                        <w:bottom w:val="nil"/>
                        <w:right w:val="nil"/>
                      </w:tcBorders>
                      <w:shd w:val="clear" w:color="auto" w:fill="auto"/>
                      <w:noWrap/>
                      <w:vAlign w:val="bottom"/>
                      <w:hideMark/>
                    </w:tcPr>
                    <w:p w14:paraId="0811782B" w14:textId="77777777" w:rsidR="004821CA" w:rsidRPr="00927124" w:rsidRDefault="004821CA" w:rsidP="00927124">
                      <w:pPr>
                        <w:spacing w:after="0" w:line="240" w:lineRule="auto"/>
                        <w:rPr>
                          <w:rFonts w:eastAsia="Times New Roman" w:cs="Arial"/>
                          <w:lang w:eastAsia="en-GB"/>
                        </w:rPr>
                      </w:pPr>
                    </w:p>
                  </w:tc>
                </w:tr>
                <w:tr w:rsidR="004821CA" w:rsidRPr="00927124" w14:paraId="0582DEDA" w14:textId="77777777" w:rsidTr="006700C8">
                  <w:trPr>
                    <w:trHeight w:val="300"/>
                  </w:trPr>
                  <w:tc>
                    <w:tcPr>
                      <w:tcW w:w="4060" w:type="dxa"/>
                      <w:tcBorders>
                        <w:top w:val="nil"/>
                        <w:left w:val="nil"/>
                        <w:bottom w:val="nil"/>
                        <w:right w:val="nil"/>
                      </w:tcBorders>
                      <w:shd w:val="clear" w:color="auto" w:fill="auto"/>
                      <w:noWrap/>
                      <w:vAlign w:val="bottom"/>
                    </w:tcPr>
                    <w:p w14:paraId="0E89DA76" w14:textId="0E156186" w:rsidR="004821CA" w:rsidRPr="00927124" w:rsidRDefault="004821CA" w:rsidP="00927124">
                      <w:pPr>
                        <w:spacing w:after="0" w:line="240" w:lineRule="auto"/>
                        <w:rPr>
                          <w:rFonts w:eastAsia="Times New Roman" w:cs="Arial"/>
                          <w:color w:val="000000"/>
                          <w:lang w:eastAsia="en-GB"/>
                        </w:rPr>
                      </w:pPr>
                    </w:p>
                  </w:tc>
                  <w:tc>
                    <w:tcPr>
                      <w:tcW w:w="1549" w:type="dxa"/>
                      <w:tcBorders>
                        <w:top w:val="nil"/>
                        <w:left w:val="nil"/>
                        <w:bottom w:val="nil"/>
                        <w:right w:val="nil"/>
                      </w:tcBorders>
                      <w:shd w:val="clear" w:color="auto" w:fill="auto"/>
                      <w:noWrap/>
                      <w:vAlign w:val="bottom"/>
                    </w:tcPr>
                    <w:p w14:paraId="598E940B" w14:textId="4F7D1EDA" w:rsidR="004821CA" w:rsidRPr="00927124" w:rsidRDefault="004821CA" w:rsidP="00927124">
                      <w:pPr>
                        <w:spacing w:after="0" w:line="240" w:lineRule="auto"/>
                        <w:rPr>
                          <w:rFonts w:eastAsia="Times New Roman" w:cs="Arial"/>
                          <w:color w:val="000000"/>
                          <w:lang w:eastAsia="en-GB"/>
                        </w:rPr>
                      </w:pPr>
                    </w:p>
                  </w:tc>
                  <w:tc>
                    <w:tcPr>
                      <w:tcW w:w="1418" w:type="dxa"/>
                      <w:tcBorders>
                        <w:top w:val="nil"/>
                        <w:left w:val="nil"/>
                        <w:bottom w:val="nil"/>
                        <w:right w:val="nil"/>
                      </w:tcBorders>
                      <w:shd w:val="clear" w:color="auto" w:fill="auto"/>
                      <w:noWrap/>
                      <w:vAlign w:val="bottom"/>
                    </w:tcPr>
                    <w:p w14:paraId="4DD24628" w14:textId="42B5B211" w:rsidR="004821CA" w:rsidRPr="00927124" w:rsidRDefault="004821CA" w:rsidP="00927124">
                      <w:pPr>
                        <w:spacing w:after="0" w:line="240" w:lineRule="auto"/>
                        <w:rPr>
                          <w:rFonts w:eastAsia="Times New Roman" w:cs="Arial"/>
                          <w:color w:val="000000"/>
                          <w:lang w:eastAsia="en-GB"/>
                        </w:rPr>
                      </w:pPr>
                    </w:p>
                  </w:tc>
                  <w:tc>
                    <w:tcPr>
                      <w:tcW w:w="1489" w:type="dxa"/>
                      <w:tcBorders>
                        <w:top w:val="nil"/>
                        <w:left w:val="nil"/>
                        <w:bottom w:val="nil"/>
                        <w:right w:val="nil"/>
                      </w:tcBorders>
                      <w:shd w:val="clear" w:color="auto" w:fill="auto"/>
                      <w:noWrap/>
                      <w:vAlign w:val="bottom"/>
                    </w:tcPr>
                    <w:p w14:paraId="16DA5668" w14:textId="3B86F019" w:rsidR="004821CA" w:rsidRPr="00927124" w:rsidRDefault="004821CA" w:rsidP="00927124">
                      <w:pPr>
                        <w:spacing w:after="0" w:line="240" w:lineRule="auto"/>
                        <w:rPr>
                          <w:rFonts w:eastAsia="Times New Roman" w:cs="Arial"/>
                          <w:color w:val="000000"/>
                          <w:lang w:eastAsia="en-GB"/>
                        </w:rPr>
                      </w:pPr>
                    </w:p>
                  </w:tc>
                  <w:tc>
                    <w:tcPr>
                      <w:tcW w:w="960" w:type="dxa"/>
                      <w:tcBorders>
                        <w:top w:val="nil"/>
                        <w:left w:val="nil"/>
                        <w:bottom w:val="nil"/>
                        <w:right w:val="nil"/>
                      </w:tcBorders>
                      <w:shd w:val="clear" w:color="auto" w:fill="auto"/>
                      <w:noWrap/>
                      <w:vAlign w:val="bottom"/>
                      <w:hideMark/>
                    </w:tcPr>
                    <w:p w14:paraId="5131A082" w14:textId="77777777" w:rsidR="004821CA" w:rsidRPr="00927124" w:rsidRDefault="004821CA" w:rsidP="00927124">
                      <w:pPr>
                        <w:spacing w:after="0" w:line="240" w:lineRule="auto"/>
                        <w:rPr>
                          <w:rFonts w:eastAsia="Times New Roman" w:cs="Arial"/>
                          <w:color w:val="000000"/>
                          <w:lang w:eastAsia="en-GB"/>
                        </w:rPr>
                      </w:pPr>
                    </w:p>
                  </w:tc>
                  <w:tc>
                    <w:tcPr>
                      <w:tcW w:w="960" w:type="dxa"/>
                      <w:tcBorders>
                        <w:top w:val="nil"/>
                        <w:left w:val="nil"/>
                        <w:bottom w:val="nil"/>
                        <w:right w:val="nil"/>
                      </w:tcBorders>
                      <w:shd w:val="clear" w:color="auto" w:fill="auto"/>
                      <w:noWrap/>
                      <w:vAlign w:val="bottom"/>
                      <w:hideMark/>
                    </w:tcPr>
                    <w:p w14:paraId="77E77510" w14:textId="77777777" w:rsidR="004821CA" w:rsidRPr="00927124" w:rsidRDefault="004821CA" w:rsidP="00927124">
                      <w:pPr>
                        <w:spacing w:after="0" w:line="240" w:lineRule="auto"/>
                        <w:rPr>
                          <w:rFonts w:eastAsia="Times New Roman" w:cs="Arial"/>
                          <w:lang w:eastAsia="en-GB"/>
                        </w:rPr>
                      </w:pPr>
                    </w:p>
                  </w:tc>
                </w:tr>
                <w:tr w:rsidR="004821CA" w:rsidRPr="00927124" w14:paraId="59743C6C" w14:textId="77777777" w:rsidTr="006700C8">
                  <w:trPr>
                    <w:trHeight w:val="300"/>
                  </w:trPr>
                  <w:tc>
                    <w:tcPr>
                      <w:tcW w:w="4060" w:type="dxa"/>
                      <w:tcBorders>
                        <w:top w:val="nil"/>
                        <w:left w:val="nil"/>
                        <w:bottom w:val="nil"/>
                        <w:right w:val="nil"/>
                      </w:tcBorders>
                      <w:shd w:val="clear" w:color="auto" w:fill="auto"/>
                      <w:noWrap/>
                      <w:vAlign w:val="bottom"/>
                    </w:tcPr>
                    <w:p w14:paraId="08AC0460" w14:textId="77777777" w:rsidR="004821CA" w:rsidRPr="00927124" w:rsidRDefault="004821CA" w:rsidP="00927124">
                      <w:pPr>
                        <w:spacing w:after="0" w:line="240" w:lineRule="auto"/>
                        <w:rPr>
                          <w:rFonts w:eastAsia="Times New Roman" w:cs="Arial"/>
                          <w:lang w:eastAsia="en-GB"/>
                        </w:rPr>
                      </w:pPr>
                    </w:p>
                  </w:tc>
                  <w:tc>
                    <w:tcPr>
                      <w:tcW w:w="1549" w:type="dxa"/>
                      <w:tcBorders>
                        <w:top w:val="nil"/>
                        <w:left w:val="nil"/>
                        <w:bottom w:val="nil"/>
                        <w:right w:val="nil"/>
                      </w:tcBorders>
                      <w:shd w:val="clear" w:color="auto" w:fill="auto"/>
                      <w:noWrap/>
                      <w:vAlign w:val="bottom"/>
                    </w:tcPr>
                    <w:p w14:paraId="4A308CAC" w14:textId="77777777" w:rsidR="004821CA" w:rsidRPr="00927124" w:rsidRDefault="004821CA" w:rsidP="00927124">
                      <w:pPr>
                        <w:spacing w:after="0" w:line="240" w:lineRule="auto"/>
                        <w:rPr>
                          <w:rFonts w:eastAsia="Times New Roman" w:cs="Arial"/>
                          <w:lang w:eastAsia="en-GB"/>
                        </w:rPr>
                      </w:pPr>
                    </w:p>
                  </w:tc>
                  <w:tc>
                    <w:tcPr>
                      <w:tcW w:w="1418" w:type="dxa"/>
                      <w:tcBorders>
                        <w:top w:val="nil"/>
                        <w:left w:val="nil"/>
                        <w:bottom w:val="nil"/>
                        <w:right w:val="nil"/>
                      </w:tcBorders>
                      <w:shd w:val="clear" w:color="auto" w:fill="auto"/>
                      <w:noWrap/>
                      <w:vAlign w:val="bottom"/>
                    </w:tcPr>
                    <w:p w14:paraId="43918C5C" w14:textId="77777777" w:rsidR="004821CA" w:rsidRPr="00927124" w:rsidRDefault="004821CA" w:rsidP="00927124">
                      <w:pPr>
                        <w:spacing w:after="0" w:line="240" w:lineRule="auto"/>
                        <w:rPr>
                          <w:rFonts w:eastAsia="Times New Roman" w:cs="Arial"/>
                          <w:lang w:eastAsia="en-GB"/>
                        </w:rPr>
                      </w:pPr>
                    </w:p>
                  </w:tc>
                  <w:tc>
                    <w:tcPr>
                      <w:tcW w:w="1489" w:type="dxa"/>
                      <w:tcBorders>
                        <w:top w:val="nil"/>
                        <w:left w:val="nil"/>
                        <w:bottom w:val="nil"/>
                        <w:right w:val="nil"/>
                      </w:tcBorders>
                      <w:shd w:val="clear" w:color="auto" w:fill="auto"/>
                      <w:noWrap/>
                      <w:vAlign w:val="bottom"/>
                    </w:tcPr>
                    <w:p w14:paraId="41C27226" w14:textId="77777777" w:rsidR="004821CA" w:rsidRPr="00927124" w:rsidRDefault="004821CA" w:rsidP="00927124">
                      <w:pPr>
                        <w:spacing w:after="0" w:line="240" w:lineRule="auto"/>
                        <w:rPr>
                          <w:rFonts w:eastAsia="Times New Roman" w:cs="Arial"/>
                          <w:lang w:eastAsia="en-GB"/>
                        </w:rPr>
                      </w:pPr>
                    </w:p>
                  </w:tc>
                  <w:tc>
                    <w:tcPr>
                      <w:tcW w:w="960" w:type="dxa"/>
                      <w:tcBorders>
                        <w:top w:val="nil"/>
                        <w:left w:val="nil"/>
                        <w:bottom w:val="nil"/>
                        <w:right w:val="nil"/>
                      </w:tcBorders>
                      <w:shd w:val="clear" w:color="auto" w:fill="auto"/>
                      <w:noWrap/>
                      <w:vAlign w:val="bottom"/>
                      <w:hideMark/>
                    </w:tcPr>
                    <w:p w14:paraId="5BA1F5A4" w14:textId="77777777" w:rsidR="004821CA" w:rsidRPr="00927124" w:rsidRDefault="004821CA" w:rsidP="00927124">
                      <w:pPr>
                        <w:spacing w:after="0" w:line="240" w:lineRule="auto"/>
                        <w:rPr>
                          <w:rFonts w:eastAsia="Times New Roman" w:cs="Arial"/>
                          <w:lang w:eastAsia="en-GB"/>
                        </w:rPr>
                      </w:pPr>
                    </w:p>
                  </w:tc>
                  <w:tc>
                    <w:tcPr>
                      <w:tcW w:w="960" w:type="dxa"/>
                      <w:tcBorders>
                        <w:top w:val="nil"/>
                        <w:left w:val="nil"/>
                        <w:bottom w:val="nil"/>
                        <w:right w:val="nil"/>
                      </w:tcBorders>
                      <w:shd w:val="clear" w:color="auto" w:fill="auto"/>
                      <w:noWrap/>
                      <w:vAlign w:val="bottom"/>
                      <w:hideMark/>
                    </w:tcPr>
                    <w:p w14:paraId="6F598C9C" w14:textId="77777777" w:rsidR="004821CA" w:rsidRPr="00927124" w:rsidRDefault="004821CA" w:rsidP="00927124">
                      <w:pPr>
                        <w:spacing w:after="0" w:line="240" w:lineRule="auto"/>
                        <w:rPr>
                          <w:rFonts w:eastAsia="Times New Roman" w:cs="Arial"/>
                          <w:lang w:eastAsia="en-GB"/>
                        </w:rPr>
                      </w:pPr>
                    </w:p>
                  </w:tc>
                </w:tr>
                <w:tr w:rsidR="004821CA" w:rsidRPr="00927124" w14:paraId="7485D22D" w14:textId="77777777" w:rsidTr="006700C8">
                  <w:trPr>
                    <w:trHeight w:val="315"/>
                  </w:trPr>
                  <w:tc>
                    <w:tcPr>
                      <w:tcW w:w="4060" w:type="dxa"/>
                      <w:tcBorders>
                        <w:top w:val="nil"/>
                        <w:left w:val="nil"/>
                        <w:bottom w:val="nil"/>
                        <w:right w:val="nil"/>
                      </w:tcBorders>
                      <w:shd w:val="clear" w:color="auto" w:fill="auto"/>
                      <w:noWrap/>
                      <w:vAlign w:val="bottom"/>
                    </w:tcPr>
                    <w:p w14:paraId="5B3EEFE5" w14:textId="77777777" w:rsidR="004821CA" w:rsidRPr="00927124" w:rsidRDefault="004821CA" w:rsidP="00927124">
                      <w:pPr>
                        <w:spacing w:after="0" w:line="240" w:lineRule="auto"/>
                        <w:rPr>
                          <w:rFonts w:eastAsia="Times New Roman" w:cs="Arial"/>
                          <w:lang w:eastAsia="en-GB"/>
                        </w:rPr>
                      </w:pPr>
                    </w:p>
                  </w:tc>
                  <w:tc>
                    <w:tcPr>
                      <w:tcW w:w="1549" w:type="dxa"/>
                      <w:tcBorders>
                        <w:top w:val="single" w:sz="4" w:space="0" w:color="auto"/>
                        <w:left w:val="nil"/>
                        <w:bottom w:val="double" w:sz="6" w:space="0" w:color="auto"/>
                        <w:right w:val="nil"/>
                      </w:tcBorders>
                      <w:shd w:val="clear" w:color="auto" w:fill="auto"/>
                      <w:noWrap/>
                      <w:vAlign w:val="bottom"/>
                    </w:tcPr>
                    <w:p w14:paraId="18861D47" w14:textId="59C69106" w:rsidR="004821CA" w:rsidRPr="00927124" w:rsidRDefault="004821CA" w:rsidP="00927124">
                      <w:pPr>
                        <w:spacing w:after="0" w:line="240" w:lineRule="auto"/>
                        <w:rPr>
                          <w:rFonts w:eastAsia="Times New Roman" w:cs="Arial"/>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14:paraId="6C1DF4A6" w14:textId="0873B3D4" w:rsidR="004821CA" w:rsidRPr="00927124" w:rsidRDefault="004821CA" w:rsidP="00927124">
                      <w:pPr>
                        <w:spacing w:after="0" w:line="240" w:lineRule="auto"/>
                        <w:rPr>
                          <w:rFonts w:eastAsia="Times New Roman" w:cs="Arial"/>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14:paraId="543F6590" w14:textId="654AFA5D" w:rsidR="004821CA" w:rsidRPr="00927124" w:rsidRDefault="004821CA" w:rsidP="00927124">
                      <w:pPr>
                        <w:spacing w:after="0" w:line="240" w:lineRule="auto"/>
                        <w:rPr>
                          <w:rFonts w:eastAsia="Times New Roman" w:cs="Arial"/>
                          <w:color w:val="000000"/>
                          <w:lang w:eastAsia="en-GB"/>
                        </w:rPr>
                      </w:pPr>
                    </w:p>
                  </w:tc>
                  <w:tc>
                    <w:tcPr>
                      <w:tcW w:w="960" w:type="dxa"/>
                      <w:tcBorders>
                        <w:top w:val="nil"/>
                        <w:left w:val="nil"/>
                        <w:bottom w:val="nil"/>
                        <w:right w:val="nil"/>
                      </w:tcBorders>
                      <w:shd w:val="clear" w:color="auto" w:fill="auto"/>
                      <w:noWrap/>
                      <w:vAlign w:val="bottom"/>
                      <w:hideMark/>
                    </w:tcPr>
                    <w:p w14:paraId="1F281676" w14:textId="77777777" w:rsidR="004821CA" w:rsidRPr="00927124" w:rsidRDefault="004821CA" w:rsidP="00927124">
                      <w:pPr>
                        <w:spacing w:after="0" w:line="240" w:lineRule="auto"/>
                        <w:rPr>
                          <w:rFonts w:eastAsia="Times New Roman" w:cs="Arial"/>
                          <w:color w:val="000000"/>
                          <w:lang w:eastAsia="en-GB"/>
                        </w:rPr>
                      </w:pPr>
                    </w:p>
                  </w:tc>
                  <w:tc>
                    <w:tcPr>
                      <w:tcW w:w="960" w:type="dxa"/>
                      <w:tcBorders>
                        <w:top w:val="nil"/>
                        <w:left w:val="nil"/>
                        <w:bottom w:val="nil"/>
                        <w:right w:val="nil"/>
                      </w:tcBorders>
                      <w:shd w:val="clear" w:color="auto" w:fill="auto"/>
                      <w:noWrap/>
                      <w:vAlign w:val="bottom"/>
                      <w:hideMark/>
                    </w:tcPr>
                    <w:p w14:paraId="5FF27BD7" w14:textId="77777777" w:rsidR="004821CA" w:rsidRPr="00927124" w:rsidRDefault="004821CA" w:rsidP="00927124">
                      <w:pPr>
                        <w:spacing w:after="0" w:line="240" w:lineRule="auto"/>
                        <w:rPr>
                          <w:rFonts w:eastAsia="Times New Roman" w:cs="Arial"/>
                          <w:lang w:eastAsia="en-GB"/>
                        </w:rPr>
                      </w:pPr>
                    </w:p>
                  </w:tc>
                </w:tr>
                <w:tr w:rsidR="004821CA" w:rsidRPr="00927124" w14:paraId="6AB47FA5" w14:textId="77777777" w:rsidTr="006700C8">
                  <w:trPr>
                    <w:trHeight w:val="315"/>
                  </w:trPr>
                  <w:tc>
                    <w:tcPr>
                      <w:tcW w:w="4060" w:type="dxa"/>
                      <w:tcBorders>
                        <w:top w:val="nil"/>
                        <w:left w:val="nil"/>
                        <w:bottom w:val="nil"/>
                        <w:right w:val="nil"/>
                      </w:tcBorders>
                      <w:shd w:val="clear" w:color="auto" w:fill="auto"/>
                      <w:noWrap/>
                      <w:vAlign w:val="bottom"/>
                      <w:hideMark/>
                    </w:tcPr>
                    <w:p w14:paraId="115C826A" w14:textId="79051122" w:rsidR="004821CA" w:rsidRPr="00927124" w:rsidRDefault="006700C8" w:rsidP="00927124">
                      <w:pPr>
                        <w:spacing w:after="0" w:line="240" w:lineRule="auto"/>
                        <w:rPr>
                          <w:rFonts w:eastAsia="Times New Roman" w:cs="Arial"/>
                          <w:bCs/>
                          <w:color w:val="000000"/>
                          <w:lang w:eastAsia="en-GB"/>
                        </w:rPr>
                      </w:pPr>
                      <w:r w:rsidRPr="00927124">
                        <w:rPr>
                          <w:rFonts w:eastAsia="Times New Roman" w:cs="Arial"/>
                          <w:bCs/>
                          <w:color w:val="000000"/>
                          <w:lang w:eastAsia="en-GB"/>
                        </w:rPr>
                        <w:t>Non-p</w:t>
                      </w:r>
                      <w:r w:rsidR="004821CA" w:rsidRPr="00927124">
                        <w:rPr>
                          <w:rFonts w:eastAsia="Times New Roman" w:cs="Arial"/>
                          <w:bCs/>
                          <w:color w:val="000000"/>
                          <w:lang w:eastAsia="en-GB"/>
                        </w:rPr>
                        <w:t>ay</w:t>
                      </w:r>
                    </w:p>
                  </w:tc>
                  <w:tc>
                    <w:tcPr>
                      <w:tcW w:w="1549" w:type="dxa"/>
                      <w:tcBorders>
                        <w:top w:val="nil"/>
                        <w:left w:val="nil"/>
                        <w:bottom w:val="nil"/>
                        <w:right w:val="nil"/>
                      </w:tcBorders>
                      <w:shd w:val="clear" w:color="auto" w:fill="auto"/>
                      <w:noWrap/>
                      <w:vAlign w:val="bottom"/>
                      <w:hideMark/>
                    </w:tcPr>
                    <w:p w14:paraId="2503D202" w14:textId="77777777" w:rsidR="004821CA" w:rsidRPr="00927124" w:rsidRDefault="004821CA" w:rsidP="00927124">
                      <w:pPr>
                        <w:spacing w:after="0" w:line="240" w:lineRule="auto"/>
                        <w:rPr>
                          <w:rFonts w:eastAsia="Times New Roman" w:cs="Arial"/>
                          <w:bCs/>
                          <w:color w:val="000000"/>
                          <w:lang w:eastAsia="en-GB"/>
                        </w:rPr>
                      </w:pPr>
                    </w:p>
                  </w:tc>
                  <w:tc>
                    <w:tcPr>
                      <w:tcW w:w="1418" w:type="dxa"/>
                      <w:tcBorders>
                        <w:top w:val="nil"/>
                        <w:left w:val="nil"/>
                        <w:bottom w:val="nil"/>
                        <w:right w:val="nil"/>
                      </w:tcBorders>
                      <w:shd w:val="clear" w:color="auto" w:fill="auto"/>
                      <w:noWrap/>
                      <w:vAlign w:val="bottom"/>
                      <w:hideMark/>
                    </w:tcPr>
                    <w:p w14:paraId="1E9C64BB" w14:textId="77777777" w:rsidR="004821CA" w:rsidRPr="00927124" w:rsidRDefault="004821CA" w:rsidP="00927124">
                      <w:pPr>
                        <w:spacing w:after="0" w:line="240" w:lineRule="auto"/>
                        <w:rPr>
                          <w:rFonts w:eastAsia="Times New Roman" w:cs="Arial"/>
                          <w:lang w:eastAsia="en-GB"/>
                        </w:rPr>
                      </w:pPr>
                    </w:p>
                  </w:tc>
                  <w:tc>
                    <w:tcPr>
                      <w:tcW w:w="1489" w:type="dxa"/>
                      <w:tcBorders>
                        <w:top w:val="nil"/>
                        <w:left w:val="nil"/>
                        <w:bottom w:val="nil"/>
                        <w:right w:val="nil"/>
                      </w:tcBorders>
                      <w:shd w:val="clear" w:color="auto" w:fill="auto"/>
                      <w:noWrap/>
                      <w:vAlign w:val="bottom"/>
                      <w:hideMark/>
                    </w:tcPr>
                    <w:p w14:paraId="70D110C7" w14:textId="77777777" w:rsidR="004821CA" w:rsidRPr="00927124" w:rsidRDefault="004821CA" w:rsidP="00927124">
                      <w:pPr>
                        <w:spacing w:after="0" w:line="240" w:lineRule="auto"/>
                        <w:rPr>
                          <w:rFonts w:eastAsia="Times New Roman" w:cs="Arial"/>
                          <w:lang w:eastAsia="en-GB"/>
                        </w:rPr>
                      </w:pPr>
                    </w:p>
                  </w:tc>
                  <w:tc>
                    <w:tcPr>
                      <w:tcW w:w="960" w:type="dxa"/>
                      <w:tcBorders>
                        <w:top w:val="nil"/>
                        <w:left w:val="nil"/>
                        <w:bottom w:val="nil"/>
                        <w:right w:val="nil"/>
                      </w:tcBorders>
                      <w:shd w:val="clear" w:color="auto" w:fill="auto"/>
                      <w:noWrap/>
                      <w:vAlign w:val="bottom"/>
                      <w:hideMark/>
                    </w:tcPr>
                    <w:p w14:paraId="1F7DA100" w14:textId="77777777" w:rsidR="004821CA" w:rsidRPr="00927124" w:rsidRDefault="004821CA" w:rsidP="00927124">
                      <w:pPr>
                        <w:spacing w:after="0" w:line="240" w:lineRule="auto"/>
                        <w:rPr>
                          <w:rFonts w:eastAsia="Times New Roman" w:cs="Arial"/>
                          <w:lang w:eastAsia="en-GB"/>
                        </w:rPr>
                      </w:pPr>
                    </w:p>
                  </w:tc>
                  <w:tc>
                    <w:tcPr>
                      <w:tcW w:w="960" w:type="dxa"/>
                      <w:tcBorders>
                        <w:top w:val="nil"/>
                        <w:left w:val="nil"/>
                        <w:bottom w:val="nil"/>
                        <w:right w:val="nil"/>
                      </w:tcBorders>
                      <w:shd w:val="clear" w:color="auto" w:fill="auto"/>
                      <w:noWrap/>
                      <w:vAlign w:val="bottom"/>
                      <w:hideMark/>
                    </w:tcPr>
                    <w:p w14:paraId="31963679" w14:textId="77777777" w:rsidR="004821CA" w:rsidRPr="00927124" w:rsidRDefault="004821CA" w:rsidP="00927124">
                      <w:pPr>
                        <w:spacing w:after="0" w:line="240" w:lineRule="auto"/>
                        <w:rPr>
                          <w:rFonts w:eastAsia="Times New Roman" w:cs="Arial"/>
                          <w:lang w:eastAsia="en-GB"/>
                        </w:rPr>
                      </w:pPr>
                    </w:p>
                  </w:tc>
                </w:tr>
                <w:tr w:rsidR="004821CA" w:rsidRPr="00927124" w14:paraId="13D800FB" w14:textId="77777777" w:rsidTr="006700C8">
                  <w:trPr>
                    <w:trHeight w:val="300"/>
                  </w:trPr>
                  <w:tc>
                    <w:tcPr>
                      <w:tcW w:w="4060" w:type="dxa"/>
                      <w:tcBorders>
                        <w:top w:val="nil"/>
                        <w:left w:val="nil"/>
                        <w:bottom w:val="nil"/>
                        <w:right w:val="nil"/>
                      </w:tcBorders>
                      <w:shd w:val="clear" w:color="auto" w:fill="auto"/>
                      <w:noWrap/>
                      <w:vAlign w:val="bottom"/>
                    </w:tcPr>
                    <w:p w14:paraId="2991C5EB" w14:textId="56FCAA02" w:rsidR="004821CA" w:rsidRPr="00927124" w:rsidRDefault="004821CA" w:rsidP="00927124">
                      <w:pPr>
                        <w:spacing w:after="0" w:line="240" w:lineRule="auto"/>
                        <w:rPr>
                          <w:rFonts w:eastAsia="Times New Roman" w:cs="Arial"/>
                          <w:color w:val="000000"/>
                          <w:lang w:eastAsia="en-GB"/>
                        </w:rPr>
                      </w:pPr>
                    </w:p>
                  </w:tc>
                  <w:tc>
                    <w:tcPr>
                      <w:tcW w:w="1549" w:type="dxa"/>
                      <w:tcBorders>
                        <w:top w:val="nil"/>
                        <w:left w:val="nil"/>
                        <w:bottom w:val="nil"/>
                        <w:right w:val="nil"/>
                      </w:tcBorders>
                      <w:shd w:val="clear" w:color="auto" w:fill="auto"/>
                      <w:noWrap/>
                      <w:vAlign w:val="bottom"/>
                    </w:tcPr>
                    <w:p w14:paraId="58628E34" w14:textId="11776B9B" w:rsidR="004821CA" w:rsidRPr="00927124" w:rsidRDefault="00FB6D97" w:rsidP="00927124">
                      <w:pPr>
                        <w:spacing w:after="0" w:line="240" w:lineRule="auto"/>
                        <w:rPr>
                          <w:rFonts w:eastAsia="Times New Roman" w:cs="Arial"/>
                          <w:color w:val="000000"/>
                          <w:lang w:eastAsia="en-GB"/>
                        </w:rPr>
                      </w:pPr>
                      <w:r>
                        <w:rPr>
                          <w:rFonts w:eastAsia="Times New Roman" w:cs="Arial"/>
                          <w:color w:val="000000"/>
                          <w:lang w:eastAsia="en-GB"/>
                        </w:rPr>
                        <w:t>£750.00</w:t>
                      </w:r>
                    </w:p>
                  </w:tc>
                  <w:tc>
                    <w:tcPr>
                      <w:tcW w:w="1418" w:type="dxa"/>
                      <w:tcBorders>
                        <w:top w:val="nil"/>
                        <w:left w:val="nil"/>
                        <w:bottom w:val="nil"/>
                        <w:right w:val="nil"/>
                      </w:tcBorders>
                      <w:shd w:val="clear" w:color="auto" w:fill="auto"/>
                      <w:noWrap/>
                      <w:vAlign w:val="bottom"/>
                    </w:tcPr>
                    <w:p w14:paraId="57F645D1" w14:textId="077835EE" w:rsidR="004821CA" w:rsidRPr="00927124" w:rsidRDefault="00FB6D97" w:rsidP="00927124">
                      <w:pPr>
                        <w:spacing w:after="0" w:line="240" w:lineRule="auto"/>
                        <w:rPr>
                          <w:rFonts w:eastAsia="Times New Roman" w:cs="Arial"/>
                          <w:color w:val="000000"/>
                          <w:lang w:eastAsia="en-GB"/>
                        </w:rPr>
                      </w:pPr>
                      <w:r>
                        <w:rPr>
                          <w:rFonts w:eastAsia="Times New Roman" w:cs="Arial"/>
                          <w:color w:val="000000"/>
                          <w:lang w:eastAsia="en-GB"/>
                        </w:rPr>
                        <w:t>£398.00</w:t>
                      </w:r>
                    </w:p>
                  </w:tc>
                  <w:tc>
                    <w:tcPr>
                      <w:tcW w:w="1489" w:type="dxa"/>
                      <w:tcBorders>
                        <w:top w:val="nil"/>
                        <w:left w:val="nil"/>
                        <w:bottom w:val="nil"/>
                        <w:right w:val="nil"/>
                      </w:tcBorders>
                      <w:shd w:val="clear" w:color="auto" w:fill="auto"/>
                      <w:noWrap/>
                      <w:vAlign w:val="bottom"/>
                    </w:tcPr>
                    <w:p w14:paraId="1DE15678" w14:textId="29B99160" w:rsidR="004821CA" w:rsidRPr="00927124" w:rsidRDefault="00FB6D97" w:rsidP="00927124">
                      <w:pPr>
                        <w:spacing w:after="0" w:line="240" w:lineRule="auto"/>
                        <w:rPr>
                          <w:rFonts w:eastAsia="Times New Roman" w:cs="Arial"/>
                          <w:color w:val="000000"/>
                          <w:lang w:eastAsia="en-GB"/>
                        </w:rPr>
                      </w:pPr>
                      <w:r>
                        <w:rPr>
                          <w:rFonts w:eastAsia="Times New Roman" w:cs="Arial"/>
                          <w:color w:val="000000"/>
                          <w:lang w:eastAsia="en-GB"/>
                        </w:rPr>
                        <w:t>£352.00</w:t>
                      </w:r>
                    </w:p>
                  </w:tc>
                  <w:tc>
                    <w:tcPr>
                      <w:tcW w:w="960" w:type="dxa"/>
                      <w:tcBorders>
                        <w:top w:val="nil"/>
                        <w:left w:val="nil"/>
                        <w:bottom w:val="nil"/>
                        <w:right w:val="nil"/>
                      </w:tcBorders>
                      <w:shd w:val="clear" w:color="auto" w:fill="auto"/>
                      <w:noWrap/>
                      <w:vAlign w:val="bottom"/>
                      <w:hideMark/>
                    </w:tcPr>
                    <w:p w14:paraId="68BEF084" w14:textId="77777777" w:rsidR="004821CA" w:rsidRPr="00927124" w:rsidRDefault="004821CA" w:rsidP="00927124">
                      <w:pPr>
                        <w:spacing w:after="0" w:line="240" w:lineRule="auto"/>
                        <w:rPr>
                          <w:rFonts w:eastAsia="Times New Roman" w:cs="Arial"/>
                          <w:color w:val="000000"/>
                          <w:lang w:eastAsia="en-GB"/>
                        </w:rPr>
                      </w:pPr>
                    </w:p>
                  </w:tc>
                  <w:tc>
                    <w:tcPr>
                      <w:tcW w:w="960" w:type="dxa"/>
                      <w:tcBorders>
                        <w:top w:val="nil"/>
                        <w:left w:val="nil"/>
                        <w:bottom w:val="nil"/>
                        <w:right w:val="nil"/>
                      </w:tcBorders>
                      <w:shd w:val="clear" w:color="auto" w:fill="auto"/>
                      <w:noWrap/>
                      <w:vAlign w:val="bottom"/>
                      <w:hideMark/>
                    </w:tcPr>
                    <w:p w14:paraId="001DD744" w14:textId="77777777" w:rsidR="004821CA" w:rsidRPr="00927124" w:rsidRDefault="004821CA" w:rsidP="00927124">
                      <w:pPr>
                        <w:spacing w:after="0" w:line="240" w:lineRule="auto"/>
                        <w:rPr>
                          <w:rFonts w:eastAsia="Times New Roman" w:cs="Arial"/>
                          <w:lang w:eastAsia="en-GB"/>
                        </w:rPr>
                      </w:pPr>
                    </w:p>
                  </w:tc>
                </w:tr>
                <w:tr w:rsidR="004821CA" w:rsidRPr="00927124" w14:paraId="53606F30" w14:textId="77777777" w:rsidTr="006700C8">
                  <w:trPr>
                    <w:trHeight w:val="300"/>
                  </w:trPr>
                  <w:tc>
                    <w:tcPr>
                      <w:tcW w:w="4060" w:type="dxa"/>
                      <w:tcBorders>
                        <w:top w:val="nil"/>
                        <w:left w:val="nil"/>
                        <w:bottom w:val="nil"/>
                        <w:right w:val="nil"/>
                      </w:tcBorders>
                      <w:shd w:val="clear" w:color="auto" w:fill="auto"/>
                      <w:noWrap/>
                      <w:vAlign w:val="bottom"/>
                    </w:tcPr>
                    <w:p w14:paraId="1EFB43A2" w14:textId="032A034F" w:rsidR="004821CA" w:rsidRPr="00927124" w:rsidRDefault="004821CA" w:rsidP="00927124">
                      <w:pPr>
                        <w:spacing w:after="0" w:line="240" w:lineRule="auto"/>
                        <w:rPr>
                          <w:rFonts w:eastAsia="Times New Roman" w:cs="Arial"/>
                          <w:color w:val="000000"/>
                          <w:lang w:eastAsia="en-GB"/>
                        </w:rPr>
                      </w:pPr>
                    </w:p>
                  </w:tc>
                  <w:tc>
                    <w:tcPr>
                      <w:tcW w:w="1549" w:type="dxa"/>
                      <w:tcBorders>
                        <w:top w:val="nil"/>
                        <w:left w:val="nil"/>
                        <w:bottom w:val="nil"/>
                        <w:right w:val="nil"/>
                      </w:tcBorders>
                      <w:shd w:val="clear" w:color="auto" w:fill="auto"/>
                      <w:noWrap/>
                      <w:vAlign w:val="bottom"/>
                    </w:tcPr>
                    <w:p w14:paraId="285E61D0" w14:textId="461DE013" w:rsidR="004821CA" w:rsidRPr="00927124" w:rsidRDefault="004821CA" w:rsidP="00927124">
                      <w:pPr>
                        <w:spacing w:after="0" w:line="240" w:lineRule="auto"/>
                        <w:rPr>
                          <w:rFonts w:eastAsia="Times New Roman" w:cs="Arial"/>
                          <w:color w:val="000000"/>
                          <w:lang w:eastAsia="en-GB"/>
                        </w:rPr>
                      </w:pPr>
                    </w:p>
                  </w:tc>
                  <w:tc>
                    <w:tcPr>
                      <w:tcW w:w="1418" w:type="dxa"/>
                      <w:tcBorders>
                        <w:top w:val="nil"/>
                        <w:left w:val="nil"/>
                        <w:bottom w:val="nil"/>
                        <w:right w:val="nil"/>
                      </w:tcBorders>
                      <w:shd w:val="clear" w:color="auto" w:fill="auto"/>
                      <w:noWrap/>
                      <w:vAlign w:val="bottom"/>
                    </w:tcPr>
                    <w:p w14:paraId="47DB38BC" w14:textId="058478E0" w:rsidR="004821CA" w:rsidRPr="00927124" w:rsidRDefault="004821CA" w:rsidP="00927124">
                      <w:pPr>
                        <w:spacing w:after="0" w:line="240" w:lineRule="auto"/>
                        <w:rPr>
                          <w:rFonts w:eastAsia="Times New Roman" w:cs="Arial"/>
                          <w:color w:val="000000"/>
                          <w:lang w:eastAsia="en-GB"/>
                        </w:rPr>
                      </w:pPr>
                    </w:p>
                  </w:tc>
                  <w:tc>
                    <w:tcPr>
                      <w:tcW w:w="1489" w:type="dxa"/>
                      <w:tcBorders>
                        <w:top w:val="nil"/>
                        <w:left w:val="nil"/>
                        <w:bottom w:val="nil"/>
                        <w:right w:val="nil"/>
                      </w:tcBorders>
                      <w:shd w:val="clear" w:color="auto" w:fill="auto"/>
                      <w:noWrap/>
                      <w:vAlign w:val="bottom"/>
                    </w:tcPr>
                    <w:p w14:paraId="401C6BC6" w14:textId="67B4288C" w:rsidR="004821CA" w:rsidRPr="00927124" w:rsidRDefault="004821CA" w:rsidP="00927124">
                      <w:pPr>
                        <w:spacing w:after="0" w:line="240" w:lineRule="auto"/>
                        <w:rPr>
                          <w:rFonts w:eastAsia="Times New Roman" w:cs="Arial"/>
                          <w:color w:val="000000"/>
                          <w:lang w:eastAsia="en-GB"/>
                        </w:rPr>
                      </w:pPr>
                    </w:p>
                  </w:tc>
                  <w:tc>
                    <w:tcPr>
                      <w:tcW w:w="960" w:type="dxa"/>
                      <w:tcBorders>
                        <w:top w:val="nil"/>
                        <w:left w:val="nil"/>
                        <w:bottom w:val="nil"/>
                        <w:right w:val="nil"/>
                      </w:tcBorders>
                      <w:shd w:val="clear" w:color="auto" w:fill="auto"/>
                      <w:noWrap/>
                      <w:vAlign w:val="bottom"/>
                      <w:hideMark/>
                    </w:tcPr>
                    <w:p w14:paraId="1D5F5EDA" w14:textId="77777777" w:rsidR="004821CA" w:rsidRPr="00927124" w:rsidRDefault="004821CA" w:rsidP="00927124">
                      <w:pPr>
                        <w:spacing w:after="0" w:line="240" w:lineRule="auto"/>
                        <w:rPr>
                          <w:rFonts w:eastAsia="Times New Roman" w:cs="Arial"/>
                          <w:color w:val="000000"/>
                          <w:lang w:eastAsia="en-GB"/>
                        </w:rPr>
                      </w:pPr>
                    </w:p>
                  </w:tc>
                  <w:tc>
                    <w:tcPr>
                      <w:tcW w:w="960" w:type="dxa"/>
                      <w:tcBorders>
                        <w:top w:val="nil"/>
                        <w:left w:val="nil"/>
                        <w:bottom w:val="nil"/>
                        <w:right w:val="nil"/>
                      </w:tcBorders>
                      <w:shd w:val="clear" w:color="auto" w:fill="auto"/>
                      <w:noWrap/>
                      <w:vAlign w:val="bottom"/>
                      <w:hideMark/>
                    </w:tcPr>
                    <w:p w14:paraId="6EC69574" w14:textId="77777777" w:rsidR="004821CA" w:rsidRPr="00927124" w:rsidRDefault="004821CA" w:rsidP="00927124">
                      <w:pPr>
                        <w:spacing w:after="0" w:line="240" w:lineRule="auto"/>
                        <w:rPr>
                          <w:rFonts w:eastAsia="Times New Roman" w:cs="Arial"/>
                          <w:lang w:eastAsia="en-GB"/>
                        </w:rPr>
                      </w:pPr>
                    </w:p>
                  </w:tc>
                </w:tr>
                <w:tr w:rsidR="004821CA" w:rsidRPr="00927124" w14:paraId="5416C77D" w14:textId="77777777" w:rsidTr="006700C8">
                  <w:trPr>
                    <w:trHeight w:val="315"/>
                  </w:trPr>
                  <w:tc>
                    <w:tcPr>
                      <w:tcW w:w="4060" w:type="dxa"/>
                      <w:tcBorders>
                        <w:top w:val="nil"/>
                        <w:left w:val="nil"/>
                        <w:bottom w:val="nil"/>
                        <w:right w:val="nil"/>
                      </w:tcBorders>
                      <w:shd w:val="clear" w:color="auto" w:fill="auto"/>
                      <w:noWrap/>
                      <w:vAlign w:val="bottom"/>
                    </w:tcPr>
                    <w:p w14:paraId="35965B94" w14:textId="77777777" w:rsidR="004821CA" w:rsidRPr="00927124" w:rsidRDefault="004821CA" w:rsidP="00927124">
                      <w:pPr>
                        <w:spacing w:after="0" w:line="240" w:lineRule="auto"/>
                        <w:rPr>
                          <w:rFonts w:eastAsia="Times New Roman" w:cs="Arial"/>
                          <w:lang w:eastAsia="en-GB"/>
                        </w:rPr>
                      </w:pPr>
                    </w:p>
                  </w:tc>
                  <w:tc>
                    <w:tcPr>
                      <w:tcW w:w="1549" w:type="dxa"/>
                      <w:tcBorders>
                        <w:top w:val="single" w:sz="4" w:space="0" w:color="auto"/>
                        <w:left w:val="nil"/>
                        <w:bottom w:val="double" w:sz="6" w:space="0" w:color="auto"/>
                        <w:right w:val="nil"/>
                      </w:tcBorders>
                      <w:shd w:val="clear" w:color="auto" w:fill="auto"/>
                      <w:noWrap/>
                      <w:vAlign w:val="bottom"/>
                    </w:tcPr>
                    <w:p w14:paraId="6444201E" w14:textId="77D5968B" w:rsidR="004821CA" w:rsidRPr="00927124" w:rsidRDefault="004821CA" w:rsidP="00927124">
                      <w:pPr>
                        <w:spacing w:after="0" w:line="240" w:lineRule="auto"/>
                        <w:rPr>
                          <w:rFonts w:eastAsia="Times New Roman" w:cs="Arial"/>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14:paraId="2491198F" w14:textId="56CC5494" w:rsidR="004821CA" w:rsidRPr="00927124" w:rsidRDefault="004821CA" w:rsidP="00927124">
                      <w:pPr>
                        <w:spacing w:after="0" w:line="240" w:lineRule="auto"/>
                        <w:rPr>
                          <w:rFonts w:eastAsia="Times New Roman" w:cs="Arial"/>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14:paraId="6D8E43AF" w14:textId="7DCDAF55" w:rsidR="004821CA" w:rsidRPr="00927124" w:rsidRDefault="004821CA" w:rsidP="00927124">
                      <w:pPr>
                        <w:spacing w:after="0" w:line="240" w:lineRule="auto"/>
                        <w:rPr>
                          <w:rFonts w:eastAsia="Times New Roman" w:cs="Arial"/>
                          <w:color w:val="000000"/>
                          <w:lang w:eastAsia="en-GB"/>
                        </w:rPr>
                      </w:pPr>
                    </w:p>
                  </w:tc>
                  <w:tc>
                    <w:tcPr>
                      <w:tcW w:w="960" w:type="dxa"/>
                      <w:tcBorders>
                        <w:top w:val="nil"/>
                        <w:left w:val="nil"/>
                        <w:bottom w:val="nil"/>
                        <w:right w:val="nil"/>
                      </w:tcBorders>
                      <w:shd w:val="clear" w:color="auto" w:fill="auto"/>
                      <w:noWrap/>
                      <w:vAlign w:val="bottom"/>
                      <w:hideMark/>
                    </w:tcPr>
                    <w:p w14:paraId="05C78E62" w14:textId="77777777" w:rsidR="004821CA" w:rsidRPr="00927124" w:rsidRDefault="004821CA" w:rsidP="00927124">
                      <w:pPr>
                        <w:spacing w:after="0" w:line="240" w:lineRule="auto"/>
                        <w:rPr>
                          <w:rFonts w:eastAsia="Times New Roman" w:cs="Arial"/>
                          <w:color w:val="000000"/>
                          <w:lang w:eastAsia="en-GB"/>
                        </w:rPr>
                      </w:pPr>
                    </w:p>
                  </w:tc>
                  <w:tc>
                    <w:tcPr>
                      <w:tcW w:w="960" w:type="dxa"/>
                      <w:tcBorders>
                        <w:top w:val="nil"/>
                        <w:left w:val="nil"/>
                        <w:bottom w:val="nil"/>
                        <w:right w:val="nil"/>
                      </w:tcBorders>
                      <w:shd w:val="clear" w:color="auto" w:fill="auto"/>
                      <w:noWrap/>
                      <w:vAlign w:val="bottom"/>
                      <w:hideMark/>
                    </w:tcPr>
                    <w:p w14:paraId="53ADF82D" w14:textId="77777777" w:rsidR="004821CA" w:rsidRPr="00927124" w:rsidRDefault="004821CA" w:rsidP="00927124">
                      <w:pPr>
                        <w:spacing w:after="0" w:line="240" w:lineRule="auto"/>
                        <w:rPr>
                          <w:rFonts w:eastAsia="Times New Roman" w:cs="Arial"/>
                          <w:lang w:eastAsia="en-GB"/>
                        </w:rPr>
                      </w:pPr>
                    </w:p>
                  </w:tc>
                </w:tr>
                <w:tr w:rsidR="004821CA" w:rsidRPr="00927124" w14:paraId="3B82D4A2" w14:textId="77777777" w:rsidTr="006700C8">
                  <w:trPr>
                    <w:trHeight w:val="315"/>
                  </w:trPr>
                  <w:tc>
                    <w:tcPr>
                      <w:tcW w:w="4060" w:type="dxa"/>
                      <w:tcBorders>
                        <w:top w:val="nil"/>
                        <w:left w:val="nil"/>
                        <w:bottom w:val="nil"/>
                        <w:right w:val="nil"/>
                      </w:tcBorders>
                      <w:shd w:val="clear" w:color="auto" w:fill="auto"/>
                      <w:noWrap/>
                      <w:vAlign w:val="bottom"/>
                      <w:hideMark/>
                    </w:tcPr>
                    <w:p w14:paraId="08EFEAE5" w14:textId="77777777" w:rsidR="004821CA" w:rsidRPr="00927124" w:rsidRDefault="004821CA" w:rsidP="00927124">
                      <w:pPr>
                        <w:spacing w:after="0" w:line="240" w:lineRule="auto"/>
                        <w:rPr>
                          <w:rFonts w:eastAsia="Times New Roman" w:cs="Arial"/>
                          <w:lang w:eastAsia="en-GB"/>
                        </w:rPr>
                      </w:pPr>
                    </w:p>
                  </w:tc>
                  <w:tc>
                    <w:tcPr>
                      <w:tcW w:w="1549" w:type="dxa"/>
                      <w:tcBorders>
                        <w:top w:val="nil"/>
                        <w:left w:val="nil"/>
                        <w:bottom w:val="nil"/>
                        <w:right w:val="nil"/>
                      </w:tcBorders>
                      <w:shd w:val="clear" w:color="auto" w:fill="auto"/>
                      <w:noWrap/>
                      <w:vAlign w:val="bottom"/>
                      <w:hideMark/>
                    </w:tcPr>
                    <w:p w14:paraId="7712F68E" w14:textId="77777777" w:rsidR="004821CA" w:rsidRPr="00927124" w:rsidRDefault="004821CA" w:rsidP="00927124">
                      <w:pPr>
                        <w:spacing w:after="0" w:line="240" w:lineRule="auto"/>
                        <w:rPr>
                          <w:rFonts w:eastAsia="Times New Roman" w:cs="Arial"/>
                          <w:lang w:eastAsia="en-GB"/>
                        </w:rPr>
                      </w:pPr>
                    </w:p>
                  </w:tc>
                  <w:tc>
                    <w:tcPr>
                      <w:tcW w:w="1418" w:type="dxa"/>
                      <w:tcBorders>
                        <w:top w:val="nil"/>
                        <w:left w:val="nil"/>
                        <w:bottom w:val="nil"/>
                        <w:right w:val="nil"/>
                      </w:tcBorders>
                      <w:shd w:val="clear" w:color="auto" w:fill="auto"/>
                      <w:noWrap/>
                      <w:vAlign w:val="bottom"/>
                      <w:hideMark/>
                    </w:tcPr>
                    <w:p w14:paraId="2D899B99" w14:textId="77777777" w:rsidR="004821CA" w:rsidRPr="00927124" w:rsidRDefault="004821CA" w:rsidP="00927124">
                      <w:pPr>
                        <w:spacing w:after="0" w:line="240" w:lineRule="auto"/>
                        <w:rPr>
                          <w:rFonts w:eastAsia="Times New Roman" w:cs="Arial"/>
                          <w:lang w:eastAsia="en-GB"/>
                        </w:rPr>
                      </w:pPr>
                    </w:p>
                  </w:tc>
                  <w:tc>
                    <w:tcPr>
                      <w:tcW w:w="1489" w:type="dxa"/>
                      <w:tcBorders>
                        <w:top w:val="nil"/>
                        <w:left w:val="nil"/>
                        <w:bottom w:val="nil"/>
                        <w:right w:val="nil"/>
                      </w:tcBorders>
                      <w:shd w:val="clear" w:color="auto" w:fill="auto"/>
                      <w:noWrap/>
                      <w:vAlign w:val="bottom"/>
                      <w:hideMark/>
                    </w:tcPr>
                    <w:p w14:paraId="132319B9" w14:textId="77777777" w:rsidR="004821CA" w:rsidRPr="00927124" w:rsidRDefault="004821CA" w:rsidP="00927124">
                      <w:pPr>
                        <w:spacing w:after="0" w:line="240" w:lineRule="auto"/>
                        <w:rPr>
                          <w:rFonts w:eastAsia="Times New Roman" w:cs="Arial"/>
                          <w:lang w:eastAsia="en-GB"/>
                        </w:rPr>
                      </w:pPr>
                    </w:p>
                  </w:tc>
                  <w:tc>
                    <w:tcPr>
                      <w:tcW w:w="960" w:type="dxa"/>
                      <w:tcBorders>
                        <w:top w:val="nil"/>
                        <w:left w:val="nil"/>
                        <w:bottom w:val="nil"/>
                        <w:right w:val="nil"/>
                      </w:tcBorders>
                      <w:shd w:val="clear" w:color="auto" w:fill="auto"/>
                      <w:noWrap/>
                      <w:vAlign w:val="bottom"/>
                      <w:hideMark/>
                    </w:tcPr>
                    <w:p w14:paraId="449E7937" w14:textId="77777777" w:rsidR="004821CA" w:rsidRPr="00927124" w:rsidRDefault="004821CA" w:rsidP="00927124">
                      <w:pPr>
                        <w:spacing w:after="0" w:line="240" w:lineRule="auto"/>
                        <w:rPr>
                          <w:rFonts w:eastAsia="Times New Roman" w:cs="Arial"/>
                          <w:lang w:eastAsia="en-GB"/>
                        </w:rPr>
                      </w:pPr>
                    </w:p>
                  </w:tc>
                  <w:tc>
                    <w:tcPr>
                      <w:tcW w:w="960" w:type="dxa"/>
                      <w:tcBorders>
                        <w:top w:val="nil"/>
                        <w:left w:val="nil"/>
                        <w:bottom w:val="nil"/>
                        <w:right w:val="nil"/>
                      </w:tcBorders>
                      <w:shd w:val="clear" w:color="auto" w:fill="auto"/>
                      <w:noWrap/>
                      <w:vAlign w:val="bottom"/>
                      <w:hideMark/>
                    </w:tcPr>
                    <w:p w14:paraId="0E9D16DD" w14:textId="77777777" w:rsidR="004821CA" w:rsidRPr="00927124" w:rsidRDefault="004821CA" w:rsidP="00927124">
                      <w:pPr>
                        <w:spacing w:after="0" w:line="240" w:lineRule="auto"/>
                        <w:rPr>
                          <w:rFonts w:eastAsia="Times New Roman" w:cs="Arial"/>
                          <w:lang w:eastAsia="en-GB"/>
                        </w:rPr>
                      </w:pPr>
                    </w:p>
                  </w:tc>
                </w:tr>
              </w:tbl>
              <w:p w14:paraId="2524151C" w14:textId="77777777" w:rsidR="00591416" w:rsidRPr="00927124" w:rsidRDefault="00591416" w:rsidP="00927124">
                <w:pPr>
                  <w:spacing w:after="0" w:line="240" w:lineRule="auto"/>
                  <w:rPr>
                    <w:rFonts w:cs="Arial"/>
                    <w:highlight w:val="yellow"/>
                  </w:rPr>
                </w:pPr>
              </w:p>
            </w:tc>
          </w:tr>
          <w:tr w:rsidR="009C4E46" w:rsidRPr="00927124" w14:paraId="489E264A" w14:textId="77777777" w:rsidTr="009424D2">
            <w:tc>
              <w:tcPr>
                <w:tcW w:w="10060" w:type="dxa"/>
                <w:gridSpan w:val="2"/>
                <w:shd w:val="clear" w:color="auto" w:fill="D9D9D9" w:themeFill="background1" w:themeFillShade="D9"/>
              </w:tcPr>
              <w:p w14:paraId="488F9D9B" w14:textId="28EE60A2" w:rsidR="009C4E46" w:rsidRPr="00927124" w:rsidRDefault="009C4E46" w:rsidP="00927124">
                <w:pPr>
                  <w:spacing w:after="0" w:line="240" w:lineRule="auto"/>
                  <w:rPr>
                    <w:rFonts w:cs="Arial"/>
                    <w:b/>
                    <w:i/>
                  </w:rPr>
                </w:pPr>
                <w:r w:rsidRPr="00927124">
                  <w:rPr>
                    <w:rFonts w:cs="Arial"/>
                    <w:b/>
                  </w:rPr>
                  <w:t xml:space="preserve">Is there any feedback you would like to give to </w:t>
                </w:r>
                <w:r w:rsidR="006700C8" w:rsidRPr="00927124">
                  <w:rPr>
                    <w:rFonts w:cs="Arial"/>
                    <w:b/>
                  </w:rPr>
                  <w:t xml:space="preserve">the HE Research Institute </w:t>
                </w:r>
                <w:r w:rsidRPr="00927124">
                  <w:rPr>
                    <w:rFonts w:cs="Arial"/>
                    <w:b/>
                  </w:rPr>
                  <w:t>to ass</w:t>
                </w:r>
                <w:r w:rsidR="006700C8" w:rsidRPr="00927124">
                  <w:rPr>
                    <w:rFonts w:cs="Arial"/>
                    <w:b/>
                  </w:rPr>
                  <w:t>ist us in the development of these awards</w:t>
                </w:r>
                <w:r w:rsidRPr="00927124">
                  <w:rPr>
                    <w:rFonts w:cs="Arial"/>
                    <w:b/>
                  </w:rPr>
                  <w:t xml:space="preserve"> in future?</w:t>
                </w:r>
              </w:p>
            </w:tc>
          </w:tr>
          <w:tr w:rsidR="009C4E46" w:rsidRPr="00927124" w14:paraId="28B9B628" w14:textId="77777777" w:rsidTr="009424D2">
            <w:trPr>
              <w:trHeight w:val="1190"/>
            </w:trPr>
            <w:tc>
              <w:tcPr>
                <w:tcW w:w="10060" w:type="dxa"/>
                <w:gridSpan w:val="2"/>
                <w:shd w:val="clear" w:color="auto" w:fill="auto"/>
              </w:tcPr>
              <w:p w14:paraId="710BE836" w14:textId="7A86EDFE" w:rsidR="00E7426F" w:rsidRPr="00E7426F" w:rsidRDefault="00E7426F" w:rsidP="00E7426F">
                <w:pPr>
                  <w:spacing w:after="0" w:line="240" w:lineRule="auto"/>
                  <w:rPr>
                    <w:rFonts w:cs="Arial"/>
                    <w:color w:val="FF0000"/>
                  </w:rPr>
                </w:pPr>
                <w:r>
                  <w:rPr>
                    <w:rFonts w:cs="Arial"/>
                  </w:rPr>
                  <w:t>T</w:t>
                </w:r>
                <w:r w:rsidRPr="00E7426F">
                  <w:rPr>
                    <w:rFonts w:cs="Arial"/>
                  </w:rPr>
                  <w:t>he proces</w:t>
                </w:r>
                <w:r>
                  <w:rPr>
                    <w:rFonts w:cs="Arial"/>
                  </w:rPr>
                  <w:t xml:space="preserve">s was </w:t>
                </w:r>
                <w:bookmarkStart w:id="0" w:name="_GoBack"/>
                <w:bookmarkEnd w:id="0"/>
                <w:r>
                  <w:rPr>
                    <w:rFonts w:cs="Arial"/>
                  </w:rPr>
                  <w:t>straightforward and we</w:t>
                </w:r>
                <w:r w:rsidRPr="00E7426F">
                  <w:rPr>
                    <w:rFonts w:cs="Arial"/>
                  </w:rPr>
                  <w:t xml:space="preserve"> wouldn’t suggest any changes.  </w:t>
                </w:r>
              </w:p>
              <w:p w14:paraId="70D8418C" w14:textId="77777777" w:rsidR="00E7426F" w:rsidRPr="00E7426F" w:rsidRDefault="00E7426F" w:rsidP="00E7426F">
                <w:pPr>
                  <w:spacing w:after="0" w:line="240" w:lineRule="auto"/>
                  <w:rPr>
                    <w:rFonts w:cs="Arial"/>
                    <w:color w:val="FF0000"/>
                  </w:rPr>
                </w:pPr>
              </w:p>
              <w:p w14:paraId="2066F45F" w14:textId="73391C9F" w:rsidR="00591416" w:rsidRPr="00927124" w:rsidRDefault="00591416" w:rsidP="00927124">
                <w:pPr>
                  <w:spacing w:after="0" w:line="240" w:lineRule="auto"/>
                  <w:rPr>
                    <w:rFonts w:cs="Arial"/>
                  </w:rPr>
                </w:pPr>
              </w:p>
            </w:tc>
          </w:tr>
        </w:tbl>
        <w:p w14:paraId="48C5CD58" w14:textId="30651B14" w:rsidR="006700C8" w:rsidRDefault="006700C8" w:rsidP="00927124">
          <w:pPr>
            <w:spacing w:after="0" w:line="240" w:lineRule="auto"/>
            <w:rPr>
              <w:rFonts w:cs="Arial"/>
            </w:rPr>
          </w:pPr>
        </w:p>
        <w:p w14:paraId="627A3968" w14:textId="77777777" w:rsidR="00C14B60" w:rsidRPr="00927124" w:rsidRDefault="00C14B60" w:rsidP="00927124">
          <w:pPr>
            <w:spacing w:after="0" w:line="240" w:lineRule="auto"/>
            <w:rPr>
              <w:rFonts w:cs="Arial"/>
            </w:rPr>
          </w:pPr>
        </w:p>
        <w:p w14:paraId="58E361BD" w14:textId="0E9085BD" w:rsidR="00C14B60" w:rsidRDefault="00C14B60" w:rsidP="00927124">
          <w:pPr>
            <w:spacing w:after="0" w:line="240" w:lineRule="auto"/>
            <w:rPr>
              <w:noProof/>
              <w:lang w:eastAsia="en-GB"/>
            </w:rPr>
          </w:pPr>
          <w:r>
            <w:rPr>
              <w:rFonts w:cs="Arial"/>
            </w:rPr>
            <w:t xml:space="preserve">Completed by………  Ben Walker </w:t>
          </w:r>
        </w:p>
        <w:p w14:paraId="16A5497A" w14:textId="07A8E2F0" w:rsidR="006700C8" w:rsidRPr="00927124" w:rsidRDefault="00C14B60" w:rsidP="00927124">
          <w:pPr>
            <w:spacing w:after="0" w:line="240" w:lineRule="auto"/>
            <w:rPr>
              <w:rFonts w:cs="Arial"/>
            </w:rPr>
          </w:pPr>
          <w:r>
            <w:rPr>
              <w:noProof/>
              <w:lang w:eastAsia="en-GB"/>
            </w:rPr>
            <w:drawing>
              <wp:inline distT="0" distB="0" distL="0" distR="0" wp14:anchorId="0443AC85" wp14:editId="3E685DB8">
                <wp:extent cx="1033145"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3145" cy="570230"/>
                        </a:xfrm>
                        <a:prstGeom prst="rect">
                          <a:avLst/>
                        </a:prstGeom>
                        <a:noFill/>
                        <a:ln>
                          <a:noFill/>
                        </a:ln>
                      </pic:spPr>
                    </pic:pic>
                  </a:graphicData>
                </a:graphic>
              </wp:inline>
            </w:drawing>
          </w:r>
          <w:r>
            <w:rPr>
              <w:rFonts w:cs="Arial"/>
            </w:rPr>
            <w:t xml:space="preserve"> </w:t>
          </w:r>
        </w:p>
        <w:p w14:paraId="4BA187EB" w14:textId="49AB046E" w:rsidR="006700C8" w:rsidRPr="00927124" w:rsidRDefault="006700C8" w:rsidP="00927124">
          <w:pPr>
            <w:spacing w:after="0" w:line="240" w:lineRule="auto"/>
            <w:rPr>
              <w:rFonts w:cs="Arial"/>
            </w:rPr>
          </w:pPr>
        </w:p>
        <w:p w14:paraId="1B11E597" w14:textId="3A910FBD" w:rsidR="00FB6D97" w:rsidRDefault="006700C8" w:rsidP="00927124">
          <w:pPr>
            <w:spacing w:after="0" w:line="240" w:lineRule="auto"/>
            <w:rPr>
              <w:rFonts w:cs="Arial"/>
            </w:rPr>
          </w:pPr>
          <w:r w:rsidRPr="00927124">
            <w:rPr>
              <w:rFonts w:cs="Arial"/>
            </w:rPr>
            <w:t>Date …………………</w:t>
          </w:r>
          <w:r w:rsidR="00C14B60">
            <w:rPr>
              <w:rFonts w:cs="Arial"/>
            </w:rPr>
            <w:t xml:space="preserve"> 2</w:t>
          </w:r>
          <w:r w:rsidR="008221D9">
            <w:rPr>
              <w:rFonts w:cs="Arial"/>
            </w:rPr>
            <w:t>8</w:t>
          </w:r>
          <w:r w:rsidR="00C14B60">
            <w:rPr>
              <w:rFonts w:cs="Arial"/>
            </w:rPr>
            <w:t>.06.18</w:t>
          </w:r>
        </w:p>
        <w:p w14:paraId="0BF43E9E" w14:textId="77777777" w:rsidR="00C14B60" w:rsidRPr="00927124" w:rsidRDefault="00C14B60" w:rsidP="00927124">
          <w:pPr>
            <w:spacing w:after="0" w:line="240" w:lineRule="auto"/>
            <w:rPr>
              <w:rFonts w:cs="Arial"/>
            </w:rPr>
          </w:pPr>
        </w:p>
        <w:p w14:paraId="1149B913" w14:textId="77777777" w:rsidR="00C14B60" w:rsidRDefault="00C14B60" w:rsidP="00927124">
          <w:pPr>
            <w:spacing w:after="0" w:line="240" w:lineRule="auto"/>
            <w:rPr>
              <w:rFonts w:cs="Arial"/>
            </w:rPr>
          </w:pPr>
        </w:p>
        <w:p w14:paraId="33E14077" w14:textId="649E7C98" w:rsidR="00DC696B" w:rsidRPr="00927124" w:rsidRDefault="006700C8" w:rsidP="00927124">
          <w:pPr>
            <w:spacing w:after="0" w:line="240" w:lineRule="auto"/>
            <w:rPr>
              <w:rFonts w:cs="Arial"/>
            </w:rPr>
          </w:pPr>
          <w:r w:rsidRPr="00927124">
            <w:rPr>
              <w:rFonts w:cs="Arial"/>
            </w:rPr>
            <w:t xml:space="preserve">Please submit this report to </w:t>
          </w:r>
          <w:hyperlink r:id="rId12" w:history="1">
            <w:r w:rsidRPr="00927124">
              <w:rPr>
                <w:rStyle w:val="Hyperlink"/>
                <w:rFonts w:cs="Arial"/>
              </w:rPr>
              <w:t>lheri@lincoln.ac.uk</w:t>
            </w:r>
          </w:hyperlink>
          <w:r w:rsidRPr="00927124">
            <w:rPr>
              <w:rFonts w:cs="Arial"/>
            </w:rPr>
            <w:t xml:space="preserve"> no later than …………….</w:t>
          </w:r>
        </w:p>
      </w:sdtContent>
    </w:sdt>
    <w:sectPr w:rsidR="00DC696B" w:rsidRPr="00927124" w:rsidSect="006700C8">
      <w:footerReference w:type="default" r:id="rId13"/>
      <w:pgSz w:w="12240" w:h="15840"/>
      <w:pgMar w:top="993" w:right="1440" w:bottom="1440" w:left="1440" w:header="426"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93423" w14:textId="77777777" w:rsidR="006700C8" w:rsidRDefault="006700C8" w:rsidP="00302C9F">
      <w:pPr>
        <w:spacing w:after="0" w:line="240" w:lineRule="auto"/>
      </w:pPr>
      <w:r>
        <w:separator/>
      </w:r>
    </w:p>
  </w:endnote>
  <w:endnote w:type="continuationSeparator" w:id="0">
    <w:p w14:paraId="4BEBB6D8" w14:textId="77777777" w:rsidR="006700C8" w:rsidRDefault="006700C8" w:rsidP="0030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08884"/>
      <w:docPartObj>
        <w:docPartGallery w:val="Page Numbers (Bottom of Page)"/>
        <w:docPartUnique/>
      </w:docPartObj>
    </w:sdtPr>
    <w:sdtEndPr>
      <w:rPr>
        <w:noProof/>
      </w:rPr>
    </w:sdtEndPr>
    <w:sdtContent>
      <w:p w14:paraId="3FD0E8E5" w14:textId="515EEB6F" w:rsidR="006700C8" w:rsidRDefault="006700C8">
        <w:pPr>
          <w:pStyle w:val="Footer"/>
          <w:jc w:val="right"/>
        </w:pPr>
        <w:r>
          <w:fldChar w:fldCharType="begin"/>
        </w:r>
        <w:r>
          <w:instrText xml:space="preserve"> PAGE   \* MERGEFORMAT </w:instrText>
        </w:r>
        <w:r>
          <w:fldChar w:fldCharType="separate"/>
        </w:r>
        <w:r w:rsidR="00E7426F">
          <w:rPr>
            <w:noProof/>
          </w:rPr>
          <w:t>2</w:t>
        </w:r>
        <w:r>
          <w:rPr>
            <w:noProof/>
          </w:rPr>
          <w:fldChar w:fldCharType="end"/>
        </w:r>
      </w:p>
    </w:sdtContent>
  </w:sdt>
  <w:p w14:paraId="54CFF820" w14:textId="77777777" w:rsidR="006700C8" w:rsidRDefault="00670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12BB6" w14:textId="77777777" w:rsidR="006700C8" w:rsidRDefault="006700C8" w:rsidP="00302C9F">
      <w:pPr>
        <w:spacing w:after="0" w:line="240" w:lineRule="auto"/>
      </w:pPr>
      <w:r>
        <w:separator/>
      </w:r>
    </w:p>
  </w:footnote>
  <w:footnote w:type="continuationSeparator" w:id="0">
    <w:p w14:paraId="37D65271" w14:textId="77777777" w:rsidR="006700C8" w:rsidRDefault="006700C8" w:rsidP="00302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372E5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1.75pt;visibility:visible;mso-wrap-style:square" o:bullet="t">
        <v:imagedata r:id="rId1" o:title=""/>
      </v:shape>
    </w:pict>
  </w:numPicBullet>
  <w:abstractNum w:abstractNumId="0" w15:restartNumberingAfterBreak="0">
    <w:nsid w:val="05BD4C45"/>
    <w:multiLevelType w:val="hybridMultilevel"/>
    <w:tmpl w:val="7624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0A92"/>
    <w:multiLevelType w:val="hybridMultilevel"/>
    <w:tmpl w:val="6CA2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12A57"/>
    <w:multiLevelType w:val="hybridMultilevel"/>
    <w:tmpl w:val="A8181CAC"/>
    <w:lvl w:ilvl="0" w:tplc="82F6B4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E54663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rPr>
    </w:lvl>
    <w:lvl w:ilvl="4">
      <w:start w:val="1"/>
      <w:numFmt w:val="decimal"/>
      <w:pStyle w:val="Heading5"/>
      <w:lvlText w:val="%1.%2.%3.%4.%5"/>
      <w:lvlJc w:val="left"/>
      <w:pPr>
        <w:ind w:left="1008" w:hanging="1008"/>
      </w:pPr>
      <w:rPr>
        <w:b/>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9D24D2A"/>
    <w:multiLevelType w:val="hybridMultilevel"/>
    <w:tmpl w:val="1F28C310"/>
    <w:lvl w:ilvl="0" w:tplc="1FBA7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104B6"/>
    <w:multiLevelType w:val="hybridMultilevel"/>
    <w:tmpl w:val="7AC2E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443A5"/>
    <w:multiLevelType w:val="hybridMultilevel"/>
    <w:tmpl w:val="B9C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3AF"/>
    <w:multiLevelType w:val="hybridMultilevel"/>
    <w:tmpl w:val="0BAC19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FF002A"/>
    <w:multiLevelType w:val="hybridMultilevel"/>
    <w:tmpl w:val="2D48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461BE7"/>
    <w:multiLevelType w:val="hybridMultilevel"/>
    <w:tmpl w:val="4458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E1134"/>
    <w:multiLevelType w:val="hybridMultilevel"/>
    <w:tmpl w:val="AF8E80A4"/>
    <w:lvl w:ilvl="0" w:tplc="006A3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E5E73"/>
    <w:multiLevelType w:val="hybridMultilevel"/>
    <w:tmpl w:val="5AF4B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40F98"/>
    <w:multiLevelType w:val="hybridMultilevel"/>
    <w:tmpl w:val="408A54E4"/>
    <w:lvl w:ilvl="0" w:tplc="9B6C2246">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3320B08"/>
    <w:multiLevelType w:val="hybridMultilevel"/>
    <w:tmpl w:val="BC7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56310"/>
    <w:multiLevelType w:val="hybridMultilevel"/>
    <w:tmpl w:val="AAC4A7FC"/>
    <w:lvl w:ilvl="0" w:tplc="1FBA7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1451E8"/>
    <w:multiLevelType w:val="hybridMultilevel"/>
    <w:tmpl w:val="E48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D65B2"/>
    <w:multiLevelType w:val="hybridMultilevel"/>
    <w:tmpl w:val="5B5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53393"/>
    <w:multiLevelType w:val="hybridMultilevel"/>
    <w:tmpl w:val="7A9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B6ECE"/>
    <w:multiLevelType w:val="hybridMultilevel"/>
    <w:tmpl w:val="6936BFE6"/>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B50E1"/>
    <w:multiLevelType w:val="hybridMultilevel"/>
    <w:tmpl w:val="1D0CCFFE"/>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A476F"/>
    <w:multiLevelType w:val="hybridMultilevel"/>
    <w:tmpl w:val="7A9A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872F2"/>
    <w:multiLevelType w:val="hybridMultilevel"/>
    <w:tmpl w:val="210A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D3246"/>
    <w:multiLevelType w:val="hybridMultilevel"/>
    <w:tmpl w:val="EB6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4119F"/>
    <w:multiLevelType w:val="hybridMultilevel"/>
    <w:tmpl w:val="4622F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453D5"/>
    <w:multiLevelType w:val="hybridMultilevel"/>
    <w:tmpl w:val="BC549202"/>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A132C"/>
    <w:multiLevelType w:val="hybridMultilevel"/>
    <w:tmpl w:val="5BF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24037"/>
    <w:multiLevelType w:val="hybridMultilevel"/>
    <w:tmpl w:val="A33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672821"/>
    <w:multiLevelType w:val="hybridMultilevel"/>
    <w:tmpl w:val="DE32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A1456"/>
    <w:multiLevelType w:val="hybridMultilevel"/>
    <w:tmpl w:val="CBCC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92CA2"/>
    <w:multiLevelType w:val="hybridMultilevel"/>
    <w:tmpl w:val="FC5E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C5844"/>
    <w:multiLevelType w:val="hybridMultilevel"/>
    <w:tmpl w:val="3D08D872"/>
    <w:lvl w:ilvl="0" w:tplc="510EF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27458"/>
    <w:multiLevelType w:val="hybridMultilevel"/>
    <w:tmpl w:val="3D3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E1A25"/>
    <w:multiLevelType w:val="hybridMultilevel"/>
    <w:tmpl w:val="63AA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5"/>
  </w:num>
  <w:num w:numId="14">
    <w:abstractNumId w:val="30"/>
  </w:num>
  <w:num w:numId="15">
    <w:abstractNumId w:val="25"/>
  </w:num>
  <w:num w:numId="16">
    <w:abstractNumId w:val="8"/>
  </w:num>
  <w:num w:numId="17">
    <w:abstractNumId w:val="11"/>
  </w:num>
  <w:num w:numId="18">
    <w:abstractNumId w:val="17"/>
  </w:num>
  <w:num w:numId="19">
    <w:abstractNumId w:val="7"/>
  </w:num>
  <w:num w:numId="20">
    <w:abstractNumId w:val="28"/>
  </w:num>
  <w:num w:numId="21">
    <w:abstractNumId w:val="9"/>
  </w:num>
  <w:num w:numId="22">
    <w:abstractNumId w:val="22"/>
  </w:num>
  <w:num w:numId="23">
    <w:abstractNumId w:val="6"/>
  </w:num>
  <w:num w:numId="24">
    <w:abstractNumId w:val="16"/>
  </w:num>
  <w:num w:numId="25">
    <w:abstractNumId w:val="15"/>
  </w:num>
  <w:num w:numId="26">
    <w:abstractNumId w:val="21"/>
  </w:num>
  <w:num w:numId="27">
    <w:abstractNumId w:val="13"/>
  </w:num>
  <w:num w:numId="28">
    <w:abstractNumId w:val="1"/>
  </w:num>
  <w:num w:numId="29">
    <w:abstractNumId w:val="26"/>
  </w:num>
  <w:num w:numId="30">
    <w:abstractNumId w:val="12"/>
  </w:num>
  <w:num w:numId="31">
    <w:abstractNumId w:val="31"/>
  </w:num>
  <w:num w:numId="32">
    <w:abstractNumId w:val="20"/>
  </w:num>
  <w:num w:numId="33">
    <w:abstractNumId w:val="14"/>
  </w:num>
  <w:num w:numId="34">
    <w:abstractNumId w:val="24"/>
  </w:num>
  <w:num w:numId="35">
    <w:abstractNumId w:val="2"/>
  </w:num>
  <w:num w:numId="36">
    <w:abstractNumId w:val="4"/>
  </w:num>
  <w:num w:numId="37">
    <w:abstractNumId w:val="10"/>
  </w:num>
  <w:num w:numId="38">
    <w:abstractNumId w:val="19"/>
  </w:num>
  <w:num w:numId="39">
    <w:abstractNumId w:val="18"/>
  </w:num>
  <w:num w:numId="40">
    <w:abstractNumId w:val="27"/>
  </w:num>
  <w:num w:numId="41">
    <w:abstractNumId w:val="23"/>
  </w:num>
  <w:num w:numId="42">
    <w:abstractNumId w:val="32"/>
  </w:num>
  <w:num w:numId="43">
    <w:abstractNumId w:val="2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33"/>
    <w:rsid w:val="0000435D"/>
    <w:rsid w:val="0000740B"/>
    <w:rsid w:val="0000775F"/>
    <w:rsid w:val="00024A50"/>
    <w:rsid w:val="00026F08"/>
    <w:rsid w:val="00032B1E"/>
    <w:rsid w:val="00033554"/>
    <w:rsid w:val="00036597"/>
    <w:rsid w:val="00044EAD"/>
    <w:rsid w:val="00051668"/>
    <w:rsid w:val="00057D30"/>
    <w:rsid w:val="0006030E"/>
    <w:rsid w:val="00067475"/>
    <w:rsid w:val="000706CD"/>
    <w:rsid w:val="00074099"/>
    <w:rsid w:val="00077423"/>
    <w:rsid w:val="0008537B"/>
    <w:rsid w:val="00091271"/>
    <w:rsid w:val="000935B0"/>
    <w:rsid w:val="00097F2D"/>
    <w:rsid w:val="000A162A"/>
    <w:rsid w:val="000D6C46"/>
    <w:rsid w:val="000F4298"/>
    <w:rsid w:val="0010105C"/>
    <w:rsid w:val="0010632A"/>
    <w:rsid w:val="00110453"/>
    <w:rsid w:val="00111A6C"/>
    <w:rsid w:val="00116E15"/>
    <w:rsid w:val="00124233"/>
    <w:rsid w:val="00131265"/>
    <w:rsid w:val="00132319"/>
    <w:rsid w:val="00134991"/>
    <w:rsid w:val="00135341"/>
    <w:rsid w:val="00151E38"/>
    <w:rsid w:val="00151E5E"/>
    <w:rsid w:val="00161E06"/>
    <w:rsid w:val="00185332"/>
    <w:rsid w:val="00185ED7"/>
    <w:rsid w:val="00186E7F"/>
    <w:rsid w:val="001B00A8"/>
    <w:rsid w:val="001B1E18"/>
    <w:rsid w:val="001B2BA8"/>
    <w:rsid w:val="001B5C81"/>
    <w:rsid w:val="001C501B"/>
    <w:rsid w:val="001C503C"/>
    <w:rsid w:val="001D413F"/>
    <w:rsid w:val="001E3C46"/>
    <w:rsid w:val="001F418C"/>
    <w:rsid w:val="001F4BBE"/>
    <w:rsid w:val="00201B97"/>
    <w:rsid w:val="002101C4"/>
    <w:rsid w:val="00212938"/>
    <w:rsid w:val="0021453A"/>
    <w:rsid w:val="00215DEC"/>
    <w:rsid w:val="002214DC"/>
    <w:rsid w:val="002338BB"/>
    <w:rsid w:val="00235C5C"/>
    <w:rsid w:val="00237EF1"/>
    <w:rsid w:val="00253ADF"/>
    <w:rsid w:val="00275E6B"/>
    <w:rsid w:val="0028225A"/>
    <w:rsid w:val="002836B0"/>
    <w:rsid w:val="00283F70"/>
    <w:rsid w:val="002A3933"/>
    <w:rsid w:val="002D54E7"/>
    <w:rsid w:val="002D6FDD"/>
    <w:rsid w:val="002E705E"/>
    <w:rsid w:val="00302C9F"/>
    <w:rsid w:val="00314EE2"/>
    <w:rsid w:val="00320900"/>
    <w:rsid w:val="003444CC"/>
    <w:rsid w:val="00345A60"/>
    <w:rsid w:val="00345D08"/>
    <w:rsid w:val="00350DF3"/>
    <w:rsid w:val="00354DC7"/>
    <w:rsid w:val="0037093D"/>
    <w:rsid w:val="00375E7B"/>
    <w:rsid w:val="00377447"/>
    <w:rsid w:val="00390275"/>
    <w:rsid w:val="00391ED8"/>
    <w:rsid w:val="00397025"/>
    <w:rsid w:val="00397541"/>
    <w:rsid w:val="003A10D0"/>
    <w:rsid w:val="003A724F"/>
    <w:rsid w:val="003B4580"/>
    <w:rsid w:val="003C3888"/>
    <w:rsid w:val="003D6134"/>
    <w:rsid w:val="003D7E0A"/>
    <w:rsid w:val="003E4B4C"/>
    <w:rsid w:val="003F04E2"/>
    <w:rsid w:val="003F4C2C"/>
    <w:rsid w:val="00405A99"/>
    <w:rsid w:val="00407255"/>
    <w:rsid w:val="0043578A"/>
    <w:rsid w:val="0044265A"/>
    <w:rsid w:val="004536A0"/>
    <w:rsid w:val="004627A0"/>
    <w:rsid w:val="00464846"/>
    <w:rsid w:val="00476590"/>
    <w:rsid w:val="004775E7"/>
    <w:rsid w:val="004821CA"/>
    <w:rsid w:val="00482CF9"/>
    <w:rsid w:val="004912A5"/>
    <w:rsid w:val="00496E8B"/>
    <w:rsid w:val="004976BD"/>
    <w:rsid w:val="004A11F8"/>
    <w:rsid w:val="004A76CA"/>
    <w:rsid w:val="004B447D"/>
    <w:rsid w:val="004B6324"/>
    <w:rsid w:val="004C1898"/>
    <w:rsid w:val="004C675F"/>
    <w:rsid w:val="004D369B"/>
    <w:rsid w:val="004F37A3"/>
    <w:rsid w:val="004F6769"/>
    <w:rsid w:val="0051256B"/>
    <w:rsid w:val="00513F7D"/>
    <w:rsid w:val="005348AA"/>
    <w:rsid w:val="005362DF"/>
    <w:rsid w:val="00537341"/>
    <w:rsid w:val="00542EBF"/>
    <w:rsid w:val="00543657"/>
    <w:rsid w:val="00552357"/>
    <w:rsid w:val="005613E6"/>
    <w:rsid w:val="00566994"/>
    <w:rsid w:val="005752C9"/>
    <w:rsid w:val="005807B6"/>
    <w:rsid w:val="005853F6"/>
    <w:rsid w:val="00591416"/>
    <w:rsid w:val="00591A1C"/>
    <w:rsid w:val="00593BFD"/>
    <w:rsid w:val="00597E9A"/>
    <w:rsid w:val="005A2E47"/>
    <w:rsid w:val="005A42B3"/>
    <w:rsid w:val="005A582B"/>
    <w:rsid w:val="005A5B7C"/>
    <w:rsid w:val="005B3ED6"/>
    <w:rsid w:val="005B4AFD"/>
    <w:rsid w:val="005C51F1"/>
    <w:rsid w:val="005C603B"/>
    <w:rsid w:val="005C68CB"/>
    <w:rsid w:val="005C7E72"/>
    <w:rsid w:val="005D7FC3"/>
    <w:rsid w:val="005F1267"/>
    <w:rsid w:val="005F7B78"/>
    <w:rsid w:val="0060360C"/>
    <w:rsid w:val="00606E37"/>
    <w:rsid w:val="00611062"/>
    <w:rsid w:val="006117BB"/>
    <w:rsid w:val="00611CA7"/>
    <w:rsid w:val="00613888"/>
    <w:rsid w:val="00614D3E"/>
    <w:rsid w:val="00621964"/>
    <w:rsid w:val="00641CA5"/>
    <w:rsid w:val="00642BAF"/>
    <w:rsid w:val="00651181"/>
    <w:rsid w:val="0065745C"/>
    <w:rsid w:val="006630CE"/>
    <w:rsid w:val="00664E67"/>
    <w:rsid w:val="006700C8"/>
    <w:rsid w:val="00672776"/>
    <w:rsid w:val="006765B8"/>
    <w:rsid w:val="006815E0"/>
    <w:rsid w:val="006956D9"/>
    <w:rsid w:val="006C04F6"/>
    <w:rsid w:val="006C1C1B"/>
    <w:rsid w:val="006C439E"/>
    <w:rsid w:val="006D2549"/>
    <w:rsid w:val="006E5C00"/>
    <w:rsid w:val="006E6274"/>
    <w:rsid w:val="006F3FAF"/>
    <w:rsid w:val="006F6802"/>
    <w:rsid w:val="00702474"/>
    <w:rsid w:val="0072128C"/>
    <w:rsid w:val="007226B1"/>
    <w:rsid w:val="0073204C"/>
    <w:rsid w:val="00751FDC"/>
    <w:rsid w:val="007572B6"/>
    <w:rsid w:val="00761A7F"/>
    <w:rsid w:val="0076260E"/>
    <w:rsid w:val="00766976"/>
    <w:rsid w:val="00776ED2"/>
    <w:rsid w:val="00794EA1"/>
    <w:rsid w:val="007A553F"/>
    <w:rsid w:val="007A7240"/>
    <w:rsid w:val="007A7577"/>
    <w:rsid w:val="007B43F0"/>
    <w:rsid w:val="007B74B2"/>
    <w:rsid w:val="007C6889"/>
    <w:rsid w:val="007D10B4"/>
    <w:rsid w:val="007D4C32"/>
    <w:rsid w:val="007F3C18"/>
    <w:rsid w:val="007F5A6D"/>
    <w:rsid w:val="00800AEB"/>
    <w:rsid w:val="008026A1"/>
    <w:rsid w:val="00806AF0"/>
    <w:rsid w:val="00812283"/>
    <w:rsid w:val="00817E41"/>
    <w:rsid w:val="00821FD0"/>
    <w:rsid w:val="008221D9"/>
    <w:rsid w:val="0082496B"/>
    <w:rsid w:val="008330B5"/>
    <w:rsid w:val="00835B94"/>
    <w:rsid w:val="00835BAB"/>
    <w:rsid w:val="00840867"/>
    <w:rsid w:val="0085141C"/>
    <w:rsid w:val="00855118"/>
    <w:rsid w:val="0086426C"/>
    <w:rsid w:val="008664C8"/>
    <w:rsid w:val="00875255"/>
    <w:rsid w:val="0088232B"/>
    <w:rsid w:val="008A1C4E"/>
    <w:rsid w:val="008A5A38"/>
    <w:rsid w:val="008C10DD"/>
    <w:rsid w:val="008D331B"/>
    <w:rsid w:val="008E00B2"/>
    <w:rsid w:val="008F07BC"/>
    <w:rsid w:val="008F49CA"/>
    <w:rsid w:val="00927124"/>
    <w:rsid w:val="0093148C"/>
    <w:rsid w:val="0093271A"/>
    <w:rsid w:val="00933AC7"/>
    <w:rsid w:val="009424D2"/>
    <w:rsid w:val="009634C7"/>
    <w:rsid w:val="00964152"/>
    <w:rsid w:val="009B3585"/>
    <w:rsid w:val="009B4A71"/>
    <w:rsid w:val="009B7B15"/>
    <w:rsid w:val="009C4046"/>
    <w:rsid w:val="009C4E46"/>
    <w:rsid w:val="009C6A89"/>
    <w:rsid w:val="009D6C87"/>
    <w:rsid w:val="00A170B6"/>
    <w:rsid w:val="00A37213"/>
    <w:rsid w:val="00A42841"/>
    <w:rsid w:val="00A67DA5"/>
    <w:rsid w:val="00A72D2C"/>
    <w:rsid w:val="00A80B67"/>
    <w:rsid w:val="00A97E1B"/>
    <w:rsid w:val="00AD48D7"/>
    <w:rsid w:val="00AE5ADA"/>
    <w:rsid w:val="00AE7078"/>
    <w:rsid w:val="00AF758B"/>
    <w:rsid w:val="00AF7B56"/>
    <w:rsid w:val="00B0406A"/>
    <w:rsid w:val="00B05D84"/>
    <w:rsid w:val="00B0709D"/>
    <w:rsid w:val="00B07A76"/>
    <w:rsid w:val="00B11468"/>
    <w:rsid w:val="00B12008"/>
    <w:rsid w:val="00B24481"/>
    <w:rsid w:val="00B24DFF"/>
    <w:rsid w:val="00B271A9"/>
    <w:rsid w:val="00B50EDE"/>
    <w:rsid w:val="00B52158"/>
    <w:rsid w:val="00B74651"/>
    <w:rsid w:val="00B90EE6"/>
    <w:rsid w:val="00B957CF"/>
    <w:rsid w:val="00BA1D56"/>
    <w:rsid w:val="00BA4AF8"/>
    <w:rsid w:val="00BB741B"/>
    <w:rsid w:val="00BC3847"/>
    <w:rsid w:val="00BD2039"/>
    <w:rsid w:val="00BE21B2"/>
    <w:rsid w:val="00BF34CA"/>
    <w:rsid w:val="00C05D7F"/>
    <w:rsid w:val="00C14B60"/>
    <w:rsid w:val="00C2065B"/>
    <w:rsid w:val="00C304D7"/>
    <w:rsid w:val="00C40594"/>
    <w:rsid w:val="00C420BD"/>
    <w:rsid w:val="00C53EB9"/>
    <w:rsid w:val="00C5513D"/>
    <w:rsid w:val="00C61683"/>
    <w:rsid w:val="00C71E54"/>
    <w:rsid w:val="00C82EC0"/>
    <w:rsid w:val="00C82F58"/>
    <w:rsid w:val="00C915EE"/>
    <w:rsid w:val="00C93E24"/>
    <w:rsid w:val="00C96DF6"/>
    <w:rsid w:val="00CA17D5"/>
    <w:rsid w:val="00CB4FCA"/>
    <w:rsid w:val="00CB5E25"/>
    <w:rsid w:val="00CB5EBF"/>
    <w:rsid w:val="00CD3A15"/>
    <w:rsid w:val="00CD4D63"/>
    <w:rsid w:val="00CD581A"/>
    <w:rsid w:val="00CE21C6"/>
    <w:rsid w:val="00CF19F1"/>
    <w:rsid w:val="00CF7244"/>
    <w:rsid w:val="00D07474"/>
    <w:rsid w:val="00D164F1"/>
    <w:rsid w:val="00D34A1F"/>
    <w:rsid w:val="00D3713C"/>
    <w:rsid w:val="00D45D41"/>
    <w:rsid w:val="00D53765"/>
    <w:rsid w:val="00D56E33"/>
    <w:rsid w:val="00D56F3F"/>
    <w:rsid w:val="00D60E9F"/>
    <w:rsid w:val="00D6177A"/>
    <w:rsid w:val="00D71696"/>
    <w:rsid w:val="00D719D0"/>
    <w:rsid w:val="00DA008D"/>
    <w:rsid w:val="00DB21F1"/>
    <w:rsid w:val="00DB7500"/>
    <w:rsid w:val="00DC696B"/>
    <w:rsid w:val="00DE29E2"/>
    <w:rsid w:val="00DF3DA0"/>
    <w:rsid w:val="00E03105"/>
    <w:rsid w:val="00E054C3"/>
    <w:rsid w:val="00E17A4C"/>
    <w:rsid w:val="00E35062"/>
    <w:rsid w:val="00E657C9"/>
    <w:rsid w:val="00E7387C"/>
    <w:rsid w:val="00E7426F"/>
    <w:rsid w:val="00E83DEF"/>
    <w:rsid w:val="00EB5974"/>
    <w:rsid w:val="00EB5BDA"/>
    <w:rsid w:val="00EC4039"/>
    <w:rsid w:val="00EC681A"/>
    <w:rsid w:val="00EC7FA3"/>
    <w:rsid w:val="00EE2D89"/>
    <w:rsid w:val="00EE4EFB"/>
    <w:rsid w:val="00F26B60"/>
    <w:rsid w:val="00F32758"/>
    <w:rsid w:val="00F32A13"/>
    <w:rsid w:val="00F33DFD"/>
    <w:rsid w:val="00F35B08"/>
    <w:rsid w:val="00F41764"/>
    <w:rsid w:val="00F45D15"/>
    <w:rsid w:val="00F512C0"/>
    <w:rsid w:val="00F702F6"/>
    <w:rsid w:val="00F77DFE"/>
    <w:rsid w:val="00F948DD"/>
    <w:rsid w:val="00FA364A"/>
    <w:rsid w:val="00FB171A"/>
    <w:rsid w:val="00FB6D97"/>
    <w:rsid w:val="00FD0A9A"/>
    <w:rsid w:val="00FD5186"/>
    <w:rsid w:val="00FF3E59"/>
    <w:rsid w:val="00FF41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C74C4"/>
  <w15:docId w15:val="{8DEDA692-B1D8-4A98-A7C1-3C9562E9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302C9F"/>
  </w:style>
  <w:style w:type="paragraph" w:styleId="Header">
    <w:name w:val="header"/>
    <w:basedOn w:val="Normal"/>
    <w:link w:val="HeaderChar"/>
    <w:uiPriority w:val="99"/>
    <w:unhideWhenUsed/>
    <w:rsid w:val="0030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C9F"/>
    <w:rPr>
      <w:lang w:val="en-GB"/>
    </w:rPr>
  </w:style>
  <w:style w:type="paragraph" w:styleId="Footer">
    <w:name w:val="footer"/>
    <w:basedOn w:val="Normal"/>
    <w:link w:val="FooterChar"/>
    <w:uiPriority w:val="99"/>
    <w:unhideWhenUsed/>
    <w:rsid w:val="0030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C9F"/>
    <w:rPr>
      <w:lang w:val="en-GB"/>
    </w:rPr>
  </w:style>
  <w:style w:type="paragraph" w:styleId="TOC1">
    <w:name w:val="toc 1"/>
    <w:basedOn w:val="Normal"/>
    <w:next w:val="Normal"/>
    <w:autoRedefine/>
    <w:uiPriority w:val="39"/>
    <w:unhideWhenUsed/>
    <w:rsid w:val="00397025"/>
    <w:pPr>
      <w:tabs>
        <w:tab w:val="left" w:pos="440"/>
        <w:tab w:val="right" w:leader="dot" w:pos="9350"/>
      </w:tabs>
      <w:spacing w:after="100"/>
    </w:pPr>
    <w:rPr>
      <w:b/>
      <w:noProof/>
    </w:rPr>
  </w:style>
  <w:style w:type="paragraph" w:styleId="TOC2">
    <w:name w:val="toc 2"/>
    <w:basedOn w:val="Normal"/>
    <w:next w:val="Normal"/>
    <w:autoRedefine/>
    <w:uiPriority w:val="39"/>
    <w:unhideWhenUsed/>
    <w:rsid w:val="009C6A89"/>
    <w:pPr>
      <w:spacing w:after="100"/>
      <w:ind w:left="220"/>
    </w:pPr>
  </w:style>
  <w:style w:type="paragraph" w:styleId="TOC3">
    <w:name w:val="toc 3"/>
    <w:basedOn w:val="Normal"/>
    <w:next w:val="Normal"/>
    <w:autoRedefine/>
    <w:uiPriority w:val="39"/>
    <w:unhideWhenUsed/>
    <w:rsid w:val="009C6A89"/>
    <w:pPr>
      <w:spacing w:after="100"/>
      <w:ind w:left="440"/>
    </w:pPr>
  </w:style>
  <w:style w:type="character" w:styleId="Hyperlink">
    <w:name w:val="Hyperlink"/>
    <w:basedOn w:val="DefaultParagraphFont"/>
    <w:uiPriority w:val="99"/>
    <w:unhideWhenUsed/>
    <w:rsid w:val="009C6A89"/>
    <w:rPr>
      <w:color w:val="6B9F25" w:themeColor="hyperlink"/>
      <w:u w:val="single"/>
    </w:rPr>
  </w:style>
  <w:style w:type="paragraph" w:styleId="TOC4">
    <w:name w:val="toc 4"/>
    <w:basedOn w:val="Normal"/>
    <w:next w:val="Normal"/>
    <w:autoRedefine/>
    <w:uiPriority w:val="39"/>
    <w:unhideWhenUsed/>
    <w:rsid w:val="006956D9"/>
    <w:pPr>
      <w:spacing w:after="100"/>
      <w:ind w:left="660"/>
    </w:pPr>
  </w:style>
  <w:style w:type="paragraph" w:styleId="TOC5">
    <w:name w:val="toc 5"/>
    <w:basedOn w:val="Normal"/>
    <w:next w:val="Normal"/>
    <w:autoRedefine/>
    <w:uiPriority w:val="39"/>
    <w:unhideWhenUsed/>
    <w:rsid w:val="00397025"/>
    <w:pPr>
      <w:spacing w:after="100"/>
      <w:ind w:left="880"/>
    </w:pPr>
  </w:style>
  <w:style w:type="character" w:styleId="CommentReference">
    <w:name w:val="annotation reference"/>
    <w:basedOn w:val="DefaultParagraphFont"/>
    <w:uiPriority w:val="99"/>
    <w:semiHidden/>
    <w:unhideWhenUsed/>
    <w:rsid w:val="00D719D0"/>
    <w:rPr>
      <w:sz w:val="16"/>
      <w:szCs w:val="16"/>
    </w:rPr>
  </w:style>
  <w:style w:type="paragraph" w:styleId="CommentText">
    <w:name w:val="annotation text"/>
    <w:basedOn w:val="Normal"/>
    <w:link w:val="CommentTextChar"/>
    <w:uiPriority w:val="99"/>
    <w:semiHidden/>
    <w:unhideWhenUsed/>
    <w:rsid w:val="00D719D0"/>
    <w:pPr>
      <w:spacing w:line="240" w:lineRule="auto"/>
    </w:pPr>
    <w:rPr>
      <w:sz w:val="20"/>
      <w:szCs w:val="20"/>
    </w:rPr>
  </w:style>
  <w:style w:type="character" w:customStyle="1" w:styleId="CommentTextChar">
    <w:name w:val="Comment Text Char"/>
    <w:basedOn w:val="DefaultParagraphFont"/>
    <w:link w:val="CommentText"/>
    <w:uiPriority w:val="99"/>
    <w:semiHidden/>
    <w:rsid w:val="00D719D0"/>
    <w:rPr>
      <w:sz w:val="20"/>
      <w:szCs w:val="20"/>
      <w:lang w:val="en-GB"/>
    </w:rPr>
  </w:style>
  <w:style w:type="paragraph" w:styleId="BalloonText">
    <w:name w:val="Balloon Text"/>
    <w:basedOn w:val="Normal"/>
    <w:link w:val="BalloonTextChar"/>
    <w:uiPriority w:val="99"/>
    <w:semiHidden/>
    <w:unhideWhenUsed/>
    <w:rsid w:val="00D7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D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96DF6"/>
    <w:rPr>
      <w:b/>
      <w:bCs/>
    </w:rPr>
  </w:style>
  <w:style w:type="character" w:customStyle="1" w:styleId="CommentSubjectChar">
    <w:name w:val="Comment Subject Char"/>
    <w:basedOn w:val="CommentTextChar"/>
    <w:link w:val="CommentSubject"/>
    <w:uiPriority w:val="99"/>
    <w:semiHidden/>
    <w:rsid w:val="00C96DF6"/>
    <w:rPr>
      <w:b/>
      <w:bCs/>
      <w:sz w:val="20"/>
      <w:szCs w:val="20"/>
      <w:lang w:val="en-GB"/>
    </w:rPr>
  </w:style>
  <w:style w:type="paragraph" w:styleId="Bibliography">
    <w:name w:val="Bibliography"/>
    <w:basedOn w:val="Normal"/>
    <w:next w:val="Normal"/>
    <w:uiPriority w:val="37"/>
    <w:unhideWhenUsed/>
    <w:rsid w:val="00513F7D"/>
  </w:style>
  <w:style w:type="character" w:customStyle="1" w:styleId="apple-converted-space">
    <w:name w:val="apple-converted-space"/>
    <w:basedOn w:val="DefaultParagraphFont"/>
    <w:rsid w:val="004775E7"/>
  </w:style>
  <w:style w:type="paragraph" w:styleId="NormalWeb">
    <w:name w:val="Normal (Web)"/>
    <w:basedOn w:val="Normal"/>
    <w:uiPriority w:val="99"/>
    <w:semiHidden/>
    <w:unhideWhenUsed/>
    <w:rsid w:val="007D4C3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077423"/>
    <w:pPr>
      <w:spacing w:after="120" w:line="264" w:lineRule="auto"/>
    </w:pPr>
    <w:rPr>
      <w:rFonts w:ascii="Calibri" w:eastAsia="Calibri" w:hAnsi="Calibri" w:cs="Calibri"/>
      <w:color w:val="000000"/>
      <w:u w:color="000000"/>
      <w:lang w:val="en-GB" w:eastAsia="en-GB"/>
    </w:rPr>
  </w:style>
  <w:style w:type="table" w:styleId="TableGrid">
    <w:name w:val="Table Grid"/>
    <w:basedOn w:val="TableNormal"/>
    <w:uiPriority w:val="39"/>
    <w:rsid w:val="006815E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BAF"/>
    <w:pPr>
      <w:autoSpaceDE w:val="0"/>
      <w:autoSpaceDN w:val="0"/>
      <w:adjustRightInd w:val="0"/>
      <w:spacing w:after="0" w:line="240" w:lineRule="auto"/>
    </w:pPr>
    <w:rPr>
      <w:rFonts w:ascii="Times New Roman" w:eastAsia="Arial Unicode MS" w:hAnsi="Times New Roman" w:cs="Times New Roman"/>
      <w:color w:val="000000"/>
      <w:sz w:val="24"/>
      <w:szCs w:val="24"/>
      <w:lang w:eastAsia="en-US"/>
    </w:rPr>
  </w:style>
  <w:style w:type="character" w:styleId="PlaceholderText">
    <w:name w:val="Placeholder Text"/>
    <w:basedOn w:val="DefaultParagraphFont"/>
    <w:uiPriority w:val="99"/>
    <w:semiHidden/>
    <w:rsid w:val="005752C9"/>
    <w:rPr>
      <w:color w:val="808080"/>
    </w:rPr>
  </w:style>
  <w:style w:type="paragraph" w:styleId="Revision">
    <w:name w:val="Revision"/>
    <w:hidden/>
    <w:uiPriority w:val="99"/>
    <w:semiHidden/>
    <w:rsid w:val="004F37A3"/>
    <w:pPr>
      <w:spacing w:after="0" w:line="240" w:lineRule="auto"/>
    </w:pPr>
    <w:rPr>
      <w:lang w:val="en-GB"/>
    </w:rPr>
  </w:style>
  <w:style w:type="character" w:customStyle="1" w:styleId="UnresolvedMention">
    <w:name w:val="Unresolved Mention"/>
    <w:basedOn w:val="DefaultParagraphFont"/>
    <w:uiPriority w:val="99"/>
    <w:semiHidden/>
    <w:unhideWhenUsed/>
    <w:rsid w:val="009424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378">
      <w:bodyDiv w:val="1"/>
      <w:marLeft w:val="0"/>
      <w:marRight w:val="0"/>
      <w:marTop w:val="0"/>
      <w:marBottom w:val="0"/>
      <w:divBdr>
        <w:top w:val="none" w:sz="0" w:space="0" w:color="auto"/>
        <w:left w:val="none" w:sz="0" w:space="0" w:color="auto"/>
        <w:bottom w:val="none" w:sz="0" w:space="0" w:color="auto"/>
        <w:right w:val="none" w:sz="0" w:space="0" w:color="auto"/>
      </w:divBdr>
    </w:div>
    <w:div w:id="131753746">
      <w:bodyDiv w:val="1"/>
      <w:marLeft w:val="0"/>
      <w:marRight w:val="0"/>
      <w:marTop w:val="0"/>
      <w:marBottom w:val="0"/>
      <w:divBdr>
        <w:top w:val="none" w:sz="0" w:space="0" w:color="auto"/>
        <w:left w:val="none" w:sz="0" w:space="0" w:color="auto"/>
        <w:bottom w:val="none" w:sz="0" w:space="0" w:color="auto"/>
        <w:right w:val="none" w:sz="0" w:space="0" w:color="auto"/>
      </w:divBdr>
    </w:div>
    <w:div w:id="366755838">
      <w:bodyDiv w:val="1"/>
      <w:marLeft w:val="0"/>
      <w:marRight w:val="0"/>
      <w:marTop w:val="0"/>
      <w:marBottom w:val="0"/>
      <w:divBdr>
        <w:top w:val="none" w:sz="0" w:space="0" w:color="auto"/>
        <w:left w:val="none" w:sz="0" w:space="0" w:color="auto"/>
        <w:bottom w:val="none" w:sz="0" w:space="0" w:color="auto"/>
        <w:right w:val="none" w:sz="0" w:space="0" w:color="auto"/>
      </w:divBdr>
    </w:div>
    <w:div w:id="417139305">
      <w:bodyDiv w:val="1"/>
      <w:marLeft w:val="0"/>
      <w:marRight w:val="0"/>
      <w:marTop w:val="0"/>
      <w:marBottom w:val="0"/>
      <w:divBdr>
        <w:top w:val="none" w:sz="0" w:space="0" w:color="auto"/>
        <w:left w:val="none" w:sz="0" w:space="0" w:color="auto"/>
        <w:bottom w:val="none" w:sz="0" w:space="0" w:color="auto"/>
        <w:right w:val="none" w:sz="0" w:space="0" w:color="auto"/>
      </w:divBdr>
    </w:div>
    <w:div w:id="548808601">
      <w:bodyDiv w:val="1"/>
      <w:marLeft w:val="0"/>
      <w:marRight w:val="0"/>
      <w:marTop w:val="0"/>
      <w:marBottom w:val="0"/>
      <w:divBdr>
        <w:top w:val="none" w:sz="0" w:space="0" w:color="auto"/>
        <w:left w:val="none" w:sz="0" w:space="0" w:color="auto"/>
        <w:bottom w:val="none" w:sz="0" w:space="0" w:color="auto"/>
        <w:right w:val="none" w:sz="0" w:space="0" w:color="auto"/>
      </w:divBdr>
    </w:div>
    <w:div w:id="652104451">
      <w:bodyDiv w:val="1"/>
      <w:marLeft w:val="0"/>
      <w:marRight w:val="0"/>
      <w:marTop w:val="0"/>
      <w:marBottom w:val="0"/>
      <w:divBdr>
        <w:top w:val="none" w:sz="0" w:space="0" w:color="auto"/>
        <w:left w:val="none" w:sz="0" w:space="0" w:color="auto"/>
        <w:bottom w:val="none" w:sz="0" w:space="0" w:color="auto"/>
        <w:right w:val="none" w:sz="0" w:space="0" w:color="auto"/>
      </w:divBdr>
    </w:div>
    <w:div w:id="713426360">
      <w:bodyDiv w:val="1"/>
      <w:marLeft w:val="0"/>
      <w:marRight w:val="0"/>
      <w:marTop w:val="0"/>
      <w:marBottom w:val="0"/>
      <w:divBdr>
        <w:top w:val="none" w:sz="0" w:space="0" w:color="auto"/>
        <w:left w:val="none" w:sz="0" w:space="0" w:color="auto"/>
        <w:bottom w:val="none" w:sz="0" w:space="0" w:color="auto"/>
        <w:right w:val="none" w:sz="0" w:space="0" w:color="auto"/>
      </w:divBdr>
    </w:div>
    <w:div w:id="849485114">
      <w:bodyDiv w:val="1"/>
      <w:marLeft w:val="0"/>
      <w:marRight w:val="0"/>
      <w:marTop w:val="0"/>
      <w:marBottom w:val="0"/>
      <w:divBdr>
        <w:top w:val="none" w:sz="0" w:space="0" w:color="auto"/>
        <w:left w:val="none" w:sz="0" w:space="0" w:color="auto"/>
        <w:bottom w:val="none" w:sz="0" w:space="0" w:color="auto"/>
        <w:right w:val="none" w:sz="0" w:space="0" w:color="auto"/>
      </w:divBdr>
    </w:div>
    <w:div w:id="1032344585">
      <w:bodyDiv w:val="1"/>
      <w:marLeft w:val="0"/>
      <w:marRight w:val="0"/>
      <w:marTop w:val="0"/>
      <w:marBottom w:val="0"/>
      <w:divBdr>
        <w:top w:val="none" w:sz="0" w:space="0" w:color="auto"/>
        <w:left w:val="none" w:sz="0" w:space="0" w:color="auto"/>
        <w:bottom w:val="none" w:sz="0" w:space="0" w:color="auto"/>
        <w:right w:val="none" w:sz="0" w:space="0" w:color="auto"/>
      </w:divBdr>
    </w:div>
    <w:div w:id="1067916291">
      <w:bodyDiv w:val="1"/>
      <w:marLeft w:val="0"/>
      <w:marRight w:val="0"/>
      <w:marTop w:val="0"/>
      <w:marBottom w:val="0"/>
      <w:divBdr>
        <w:top w:val="none" w:sz="0" w:space="0" w:color="auto"/>
        <w:left w:val="none" w:sz="0" w:space="0" w:color="auto"/>
        <w:bottom w:val="none" w:sz="0" w:space="0" w:color="auto"/>
        <w:right w:val="none" w:sz="0" w:space="0" w:color="auto"/>
      </w:divBdr>
    </w:div>
    <w:div w:id="1072852060">
      <w:bodyDiv w:val="1"/>
      <w:marLeft w:val="0"/>
      <w:marRight w:val="0"/>
      <w:marTop w:val="0"/>
      <w:marBottom w:val="0"/>
      <w:divBdr>
        <w:top w:val="none" w:sz="0" w:space="0" w:color="auto"/>
        <w:left w:val="none" w:sz="0" w:space="0" w:color="auto"/>
        <w:bottom w:val="none" w:sz="0" w:space="0" w:color="auto"/>
        <w:right w:val="none" w:sz="0" w:space="0" w:color="auto"/>
      </w:divBdr>
    </w:div>
    <w:div w:id="1096974331">
      <w:bodyDiv w:val="1"/>
      <w:marLeft w:val="0"/>
      <w:marRight w:val="0"/>
      <w:marTop w:val="0"/>
      <w:marBottom w:val="0"/>
      <w:divBdr>
        <w:top w:val="none" w:sz="0" w:space="0" w:color="auto"/>
        <w:left w:val="none" w:sz="0" w:space="0" w:color="auto"/>
        <w:bottom w:val="none" w:sz="0" w:space="0" w:color="auto"/>
        <w:right w:val="none" w:sz="0" w:space="0" w:color="auto"/>
      </w:divBdr>
    </w:div>
    <w:div w:id="1258831570">
      <w:bodyDiv w:val="1"/>
      <w:marLeft w:val="0"/>
      <w:marRight w:val="0"/>
      <w:marTop w:val="0"/>
      <w:marBottom w:val="0"/>
      <w:divBdr>
        <w:top w:val="none" w:sz="0" w:space="0" w:color="auto"/>
        <w:left w:val="none" w:sz="0" w:space="0" w:color="auto"/>
        <w:bottom w:val="none" w:sz="0" w:space="0" w:color="auto"/>
        <w:right w:val="none" w:sz="0" w:space="0" w:color="auto"/>
      </w:divBdr>
    </w:div>
    <w:div w:id="1308049390">
      <w:bodyDiv w:val="1"/>
      <w:marLeft w:val="0"/>
      <w:marRight w:val="0"/>
      <w:marTop w:val="0"/>
      <w:marBottom w:val="0"/>
      <w:divBdr>
        <w:top w:val="none" w:sz="0" w:space="0" w:color="auto"/>
        <w:left w:val="none" w:sz="0" w:space="0" w:color="auto"/>
        <w:bottom w:val="none" w:sz="0" w:space="0" w:color="auto"/>
        <w:right w:val="none" w:sz="0" w:space="0" w:color="auto"/>
      </w:divBdr>
    </w:div>
    <w:div w:id="1584491090">
      <w:bodyDiv w:val="1"/>
      <w:marLeft w:val="0"/>
      <w:marRight w:val="0"/>
      <w:marTop w:val="0"/>
      <w:marBottom w:val="0"/>
      <w:divBdr>
        <w:top w:val="none" w:sz="0" w:space="0" w:color="auto"/>
        <w:left w:val="none" w:sz="0" w:space="0" w:color="auto"/>
        <w:bottom w:val="none" w:sz="0" w:space="0" w:color="auto"/>
        <w:right w:val="none" w:sz="0" w:space="0" w:color="auto"/>
      </w:divBdr>
    </w:div>
    <w:div w:id="1651865563">
      <w:bodyDiv w:val="1"/>
      <w:marLeft w:val="0"/>
      <w:marRight w:val="0"/>
      <w:marTop w:val="0"/>
      <w:marBottom w:val="0"/>
      <w:divBdr>
        <w:top w:val="none" w:sz="0" w:space="0" w:color="auto"/>
        <w:left w:val="none" w:sz="0" w:space="0" w:color="auto"/>
        <w:bottom w:val="none" w:sz="0" w:space="0" w:color="auto"/>
        <w:right w:val="none" w:sz="0" w:space="0" w:color="auto"/>
      </w:divBdr>
    </w:div>
    <w:div w:id="1691489613">
      <w:bodyDiv w:val="1"/>
      <w:marLeft w:val="0"/>
      <w:marRight w:val="0"/>
      <w:marTop w:val="0"/>
      <w:marBottom w:val="0"/>
      <w:divBdr>
        <w:top w:val="none" w:sz="0" w:space="0" w:color="auto"/>
        <w:left w:val="none" w:sz="0" w:space="0" w:color="auto"/>
        <w:bottom w:val="none" w:sz="0" w:space="0" w:color="auto"/>
        <w:right w:val="none" w:sz="0" w:space="0" w:color="auto"/>
      </w:divBdr>
    </w:div>
    <w:div w:id="1745879715">
      <w:bodyDiv w:val="1"/>
      <w:marLeft w:val="0"/>
      <w:marRight w:val="0"/>
      <w:marTop w:val="0"/>
      <w:marBottom w:val="0"/>
      <w:divBdr>
        <w:top w:val="none" w:sz="0" w:space="0" w:color="auto"/>
        <w:left w:val="none" w:sz="0" w:space="0" w:color="auto"/>
        <w:bottom w:val="none" w:sz="0" w:space="0" w:color="auto"/>
        <w:right w:val="none" w:sz="0" w:space="0" w:color="auto"/>
      </w:divBdr>
    </w:div>
    <w:div w:id="1750348398">
      <w:bodyDiv w:val="1"/>
      <w:marLeft w:val="0"/>
      <w:marRight w:val="0"/>
      <w:marTop w:val="0"/>
      <w:marBottom w:val="0"/>
      <w:divBdr>
        <w:top w:val="none" w:sz="0" w:space="0" w:color="auto"/>
        <w:left w:val="none" w:sz="0" w:space="0" w:color="auto"/>
        <w:bottom w:val="none" w:sz="0" w:space="0" w:color="auto"/>
        <w:right w:val="none" w:sz="0" w:space="0" w:color="auto"/>
      </w:divBdr>
    </w:div>
    <w:div w:id="1774352268">
      <w:bodyDiv w:val="1"/>
      <w:marLeft w:val="0"/>
      <w:marRight w:val="0"/>
      <w:marTop w:val="0"/>
      <w:marBottom w:val="0"/>
      <w:divBdr>
        <w:top w:val="none" w:sz="0" w:space="0" w:color="auto"/>
        <w:left w:val="none" w:sz="0" w:space="0" w:color="auto"/>
        <w:bottom w:val="none" w:sz="0" w:space="0" w:color="auto"/>
        <w:right w:val="none" w:sz="0" w:space="0" w:color="auto"/>
      </w:divBdr>
    </w:div>
    <w:div w:id="1868906264">
      <w:bodyDiv w:val="1"/>
      <w:marLeft w:val="0"/>
      <w:marRight w:val="0"/>
      <w:marTop w:val="0"/>
      <w:marBottom w:val="0"/>
      <w:divBdr>
        <w:top w:val="none" w:sz="0" w:space="0" w:color="auto"/>
        <w:left w:val="none" w:sz="0" w:space="0" w:color="auto"/>
        <w:bottom w:val="none" w:sz="0" w:space="0" w:color="auto"/>
        <w:right w:val="none" w:sz="0" w:space="0" w:color="auto"/>
      </w:divBdr>
    </w:div>
    <w:div w:id="2042048656">
      <w:bodyDiv w:val="1"/>
      <w:marLeft w:val="0"/>
      <w:marRight w:val="0"/>
      <w:marTop w:val="0"/>
      <w:marBottom w:val="0"/>
      <w:divBdr>
        <w:top w:val="none" w:sz="0" w:space="0" w:color="auto"/>
        <w:left w:val="none" w:sz="0" w:space="0" w:color="auto"/>
        <w:bottom w:val="none" w:sz="0" w:space="0" w:color="auto"/>
        <w:right w:val="none" w:sz="0" w:space="0" w:color="auto"/>
      </w:divBdr>
    </w:div>
    <w:div w:id="2064399565">
      <w:bodyDiv w:val="1"/>
      <w:marLeft w:val="0"/>
      <w:marRight w:val="0"/>
      <w:marTop w:val="0"/>
      <w:marBottom w:val="0"/>
      <w:divBdr>
        <w:top w:val="none" w:sz="0" w:space="0" w:color="auto"/>
        <w:left w:val="none" w:sz="0" w:space="0" w:color="auto"/>
        <w:bottom w:val="none" w:sz="0" w:space="0" w:color="auto"/>
        <w:right w:val="none" w:sz="0" w:space="0" w:color="auto"/>
      </w:divBdr>
    </w:div>
    <w:div w:id="2104256908">
      <w:bodyDiv w:val="1"/>
      <w:marLeft w:val="0"/>
      <w:marRight w:val="0"/>
      <w:marTop w:val="0"/>
      <w:marBottom w:val="0"/>
      <w:divBdr>
        <w:top w:val="none" w:sz="0" w:space="0" w:color="auto"/>
        <w:left w:val="none" w:sz="0" w:space="0" w:color="auto"/>
        <w:bottom w:val="none" w:sz="0" w:space="0" w:color="auto"/>
        <w:right w:val="none" w:sz="0" w:space="0" w:color="auto"/>
      </w:divBdr>
    </w:div>
    <w:div w:id="21077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heri@lincol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lheri@lincoln.ac.uk"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lett\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CAFB3E1-7820-4B44-AFB5-77E078F16B7E}"/>
      </w:docPartPr>
      <w:docPartBody>
        <w:p w:rsidR="009E07A3" w:rsidRDefault="009E07A3">
          <w:r w:rsidRPr="006371A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024B846-AC74-4D15-8281-A69462C3E4D7}"/>
      </w:docPartPr>
      <w:docPartBody>
        <w:p w:rsidR="009E07A3" w:rsidRDefault="009E07A3">
          <w:r w:rsidRPr="006371A2">
            <w:rPr>
              <w:rStyle w:val="PlaceholderText"/>
            </w:rPr>
            <w:t>Click here to enter a date.</w:t>
          </w:r>
        </w:p>
      </w:docPartBody>
    </w:docPart>
    <w:docPart>
      <w:docPartPr>
        <w:name w:val="04860323E55E42FCB1C1035A1988144B"/>
        <w:category>
          <w:name w:val="General"/>
          <w:gallery w:val="placeholder"/>
        </w:category>
        <w:types>
          <w:type w:val="bbPlcHdr"/>
        </w:types>
        <w:behaviors>
          <w:behavior w:val="content"/>
        </w:behaviors>
        <w:guid w:val="{1230671E-2D28-4C00-9B91-048CC17BB699}"/>
      </w:docPartPr>
      <w:docPartBody>
        <w:p w:rsidR="00F9508D" w:rsidRDefault="00F9508D" w:rsidP="00F9508D">
          <w:pPr>
            <w:pStyle w:val="04860323E55E42FCB1C1035A1988144B3"/>
          </w:pPr>
          <w:r w:rsidRPr="00CE21C6">
            <w:rPr>
              <w:rStyle w:val="PlaceholderText"/>
            </w:rPr>
            <w:t>Click here to enter text.</w:t>
          </w:r>
        </w:p>
      </w:docPartBody>
    </w:docPart>
    <w:docPart>
      <w:docPartPr>
        <w:name w:val="9FF2A7F1C3724F0BB89EFA87AC5D6E32"/>
        <w:category>
          <w:name w:val="General"/>
          <w:gallery w:val="placeholder"/>
        </w:category>
        <w:types>
          <w:type w:val="bbPlcHdr"/>
        </w:types>
        <w:behaviors>
          <w:behavior w:val="content"/>
        </w:behaviors>
        <w:guid w:val="{B62A45D0-A73B-4D9D-8BCA-7C11AE64E8BB}"/>
      </w:docPartPr>
      <w:docPartBody>
        <w:p w:rsidR="00F9508D" w:rsidRDefault="00F9508D" w:rsidP="00F9508D">
          <w:pPr>
            <w:pStyle w:val="9FF2A7F1C3724F0BB89EFA87AC5D6E323"/>
          </w:pPr>
          <w:r w:rsidRPr="006371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A3"/>
    <w:rsid w:val="001936DF"/>
    <w:rsid w:val="00282AD8"/>
    <w:rsid w:val="00394261"/>
    <w:rsid w:val="0071744D"/>
    <w:rsid w:val="00847B03"/>
    <w:rsid w:val="008F4394"/>
    <w:rsid w:val="009E07A3"/>
    <w:rsid w:val="00AB6D6B"/>
    <w:rsid w:val="00DF289D"/>
    <w:rsid w:val="00F9508D"/>
    <w:rsid w:val="00FD2F14"/>
    <w:rsid w:val="00FE40FE"/>
    <w:rsid w:val="00FF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94"/>
    <w:rPr>
      <w:color w:val="808080"/>
    </w:rPr>
  </w:style>
  <w:style w:type="paragraph" w:customStyle="1" w:styleId="1B1A3F8EF2BF414BAA0587570A8B4DB4">
    <w:name w:val="1B1A3F8EF2BF414BAA0587570A8B4DB4"/>
    <w:rsid w:val="001936DF"/>
  </w:style>
  <w:style w:type="paragraph" w:customStyle="1" w:styleId="E4EED027267C446B8B559B5E580C123C">
    <w:name w:val="E4EED027267C446B8B559B5E580C123C"/>
    <w:rsid w:val="001936DF"/>
  </w:style>
  <w:style w:type="paragraph" w:customStyle="1" w:styleId="92A6069560B54D8DB56A7C5FF008D271">
    <w:name w:val="92A6069560B54D8DB56A7C5FF008D271"/>
    <w:rsid w:val="001936DF"/>
  </w:style>
  <w:style w:type="paragraph" w:customStyle="1" w:styleId="5742080069494DCB8A359B734A114AAB">
    <w:name w:val="5742080069494DCB8A359B734A114AAB"/>
    <w:rsid w:val="001936DF"/>
  </w:style>
  <w:style w:type="paragraph" w:customStyle="1" w:styleId="BA9E804E760847D0810033710434E5F2">
    <w:name w:val="BA9E804E760847D0810033710434E5F2"/>
    <w:rsid w:val="001936DF"/>
  </w:style>
  <w:style w:type="paragraph" w:customStyle="1" w:styleId="7CED73C94E464A8CAFA76703BF846B00">
    <w:name w:val="7CED73C94E464A8CAFA76703BF846B00"/>
    <w:rsid w:val="001936DF"/>
  </w:style>
  <w:style w:type="paragraph" w:customStyle="1" w:styleId="30DE21B8543442F7BC5A37816B32A1C6">
    <w:name w:val="30DE21B8543442F7BC5A37816B32A1C6"/>
    <w:rsid w:val="001936DF"/>
  </w:style>
  <w:style w:type="paragraph" w:customStyle="1" w:styleId="AFB76768215B4B3EA87736B4AC9A2CBE">
    <w:name w:val="AFB76768215B4B3EA87736B4AC9A2CBE"/>
    <w:rsid w:val="001936DF"/>
  </w:style>
  <w:style w:type="paragraph" w:customStyle="1" w:styleId="627C93C3872E4A17B461DBEE4E304BFA">
    <w:name w:val="627C93C3872E4A17B461DBEE4E304BFA"/>
    <w:rsid w:val="001936DF"/>
  </w:style>
  <w:style w:type="paragraph" w:customStyle="1" w:styleId="D6B9821859CE4D608C54BF82A0D15D2D">
    <w:name w:val="D6B9821859CE4D608C54BF82A0D15D2D"/>
    <w:rsid w:val="00F9508D"/>
  </w:style>
  <w:style w:type="paragraph" w:customStyle="1" w:styleId="04860323E55E42FCB1C1035A1988144B">
    <w:name w:val="04860323E55E42FCB1C1035A1988144B"/>
    <w:rsid w:val="00F9508D"/>
    <w:rPr>
      <w:lang w:eastAsia="ja-JP"/>
    </w:rPr>
  </w:style>
  <w:style w:type="paragraph" w:customStyle="1" w:styleId="FAAE3C4846454C51B031678CE965A8F3">
    <w:name w:val="FAAE3C4846454C51B031678CE965A8F3"/>
    <w:rsid w:val="00F9508D"/>
    <w:rPr>
      <w:lang w:eastAsia="ja-JP"/>
    </w:rPr>
  </w:style>
  <w:style w:type="paragraph" w:customStyle="1" w:styleId="9FF2A7F1C3724F0BB89EFA87AC5D6E32">
    <w:name w:val="9FF2A7F1C3724F0BB89EFA87AC5D6E32"/>
    <w:rsid w:val="00F9508D"/>
    <w:rPr>
      <w:lang w:eastAsia="ja-JP"/>
    </w:rPr>
  </w:style>
  <w:style w:type="paragraph" w:customStyle="1" w:styleId="843EC5F20A6047A69812940159F210F1">
    <w:name w:val="843EC5F20A6047A69812940159F210F1"/>
    <w:rsid w:val="00F9508D"/>
    <w:rPr>
      <w:lang w:eastAsia="ja-JP"/>
    </w:rPr>
  </w:style>
  <w:style w:type="paragraph" w:customStyle="1" w:styleId="C2901EC1B59645308AB9F9CB9690EAF9">
    <w:name w:val="C2901EC1B59645308AB9F9CB9690EAF9"/>
    <w:rsid w:val="00F9508D"/>
    <w:rPr>
      <w:lang w:eastAsia="ja-JP"/>
    </w:rPr>
  </w:style>
  <w:style w:type="paragraph" w:customStyle="1" w:styleId="BA9E804E760847D0810033710434E5F21">
    <w:name w:val="BA9E804E760847D0810033710434E5F21"/>
    <w:rsid w:val="00F9508D"/>
    <w:rPr>
      <w:lang w:eastAsia="ja-JP"/>
    </w:rPr>
  </w:style>
  <w:style w:type="paragraph" w:customStyle="1" w:styleId="627C93C3872E4A17B461DBEE4E304BFA1">
    <w:name w:val="627C93C3872E4A17B461DBEE4E304BFA1"/>
    <w:rsid w:val="00F9508D"/>
    <w:rPr>
      <w:lang w:eastAsia="ja-JP"/>
    </w:rPr>
  </w:style>
  <w:style w:type="paragraph" w:customStyle="1" w:styleId="92DD308EA81747FEADAE3255A7C91D78">
    <w:name w:val="92DD308EA81747FEADAE3255A7C91D78"/>
    <w:rsid w:val="00F9508D"/>
    <w:rPr>
      <w:lang w:eastAsia="ja-JP"/>
    </w:rPr>
  </w:style>
  <w:style w:type="paragraph" w:customStyle="1" w:styleId="D6B9821859CE4D608C54BF82A0D15D2D1">
    <w:name w:val="D6B9821859CE4D608C54BF82A0D15D2D1"/>
    <w:rsid w:val="00F9508D"/>
    <w:rPr>
      <w:lang w:eastAsia="ja-JP"/>
    </w:rPr>
  </w:style>
  <w:style w:type="paragraph" w:customStyle="1" w:styleId="055088D0A72E4AF78A1541D971296156">
    <w:name w:val="055088D0A72E4AF78A1541D971296156"/>
    <w:rsid w:val="00F9508D"/>
  </w:style>
  <w:style w:type="paragraph" w:customStyle="1" w:styleId="5F6E165AD8374C95B27C39F1A269727F">
    <w:name w:val="5F6E165AD8374C95B27C39F1A269727F"/>
    <w:rsid w:val="00F9508D"/>
  </w:style>
  <w:style w:type="paragraph" w:customStyle="1" w:styleId="0AFE374DE5734A9E9077BF763A731AD6">
    <w:name w:val="0AFE374DE5734A9E9077BF763A731AD6"/>
    <w:rsid w:val="00F9508D"/>
  </w:style>
  <w:style w:type="paragraph" w:customStyle="1" w:styleId="C299C16F1A994593A55B26424E3A3683">
    <w:name w:val="C299C16F1A994593A55B26424E3A3683"/>
    <w:rsid w:val="00F9508D"/>
  </w:style>
  <w:style w:type="paragraph" w:customStyle="1" w:styleId="F644B858D32E49119E5659D63C59F52D">
    <w:name w:val="F644B858D32E49119E5659D63C59F52D"/>
    <w:rsid w:val="00F9508D"/>
  </w:style>
  <w:style w:type="paragraph" w:customStyle="1" w:styleId="CDD0ADAAC0DD4CC8AA4C2CE0312CBB11">
    <w:name w:val="CDD0ADAAC0DD4CC8AA4C2CE0312CBB11"/>
    <w:rsid w:val="00F9508D"/>
  </w:style>
  <w:style w:type="paragraph" w:customStyle="1" w:styleId="C7EC730520DE47ADA081696D3A067BA6">
    <w:name w:val="C7EC730520DE47ADA081696D3A067BA6"/>
    <w:rsid w:val="00F9508D"/>
  </w:style>
  <w:style w:type="paragraph" w:customStyle="1" w:styleId="507731E975F1496FA15A73A94FE545F6">
    <w:name w:val="507731E975F1496FA15A73A94FE545F6"/>
    <w:rsid w:val="00F9508D"/>
  </w:style>
  <w:style w:type="paragraph" w:customStyle="1" w:styleId="2DAC06E4AB0C4702893AE42C5C74CF65">
    <w:name w:val="2DAC06E4AB0C4702893AE42C5C74CF65"/>
    <w:rsid w:val="00F9508D"/>
  </w:style>
  <w:style w:type="paragraph" w:customStyle="1" w:styleId="DDFB3A6789014D8CAB7C72BD3529E4C8">
    <w:name w:val="DDFB3A6789014D8CAB7C72BD3529E4C8"/>
    <w:rsid w:val="00F9508D"/>
  </w:style>
  <w:style w:type="paragraph" w:customStyle="1" w:styleId="04860323E55E42FCB1C1035A1988144B1">
    <w:name w:val="04860323E55E42FCB1C1035A1988144B1"/>
    <w:rsid w:val="00F9508D"/>
    <w:rPr>
      <w:lang w:eastAsia="ja-JP"/>
    </w:rPr>
  </w:style>
  <w:style w:type="paragraph" w:customStyle="1" w:styleId="FAAE3C4846454C51B031678CE965A8F31">
    <w:name w:val="FAAE3C4846454C51B031678CE965A8F31"/>
    <w:rsid w:val="00F9508D"/>
    <w:rPr>
      <w:lang w:eastAsia="ja-JP"/>
    </w:rPr>
  </w:style>
  <w:style w:type="paragraph" w:customStyle="1" w:styleId="9FF2A7F1C3724F0BB89EFA87AC5D6E321">
    <w:name w:val="9FF2A7F1C3724F0BB89EFA87AC5D6E321"/>
    <w:rsid w:val="00F9508D"/>
    <w:rPr>
      <w:lang w:eastAsia="ja-JP"/>
    </w:rPr>
  </w:style>
  <w:style w:type="paragraph" w:customStyle="1" w:styleId="843EC5F20A6047A69812940159F210F11">
    <w:name w:val="843EC5F20A6047A69812940159F210F11"/>
    <w:rsid w:val="00F9508D"/>
    <w:rPr>
      <w:lang w:eastAsia="ja-JP"/>
    </w:rPr>
  </w:style>
  <w:style w:type="paragraph" w:customStyle="1" w:styleId="C2901EC1B59645308AB9F9CB9690EAF91">
    <w:name w:val="C2901EC1B59645308AB9F9CB9690EAF91"/>
    <w:rsid w:val="00F9508D"/>
    <w:rPr>
      <w:lang w:eastAsia="ja-JP"/>
    </w:rPr>
  </w:style>
  <w:style w:type="paragraph" w:customStyle="1" w:styleId="BA9E804E760847D0810033710434E5F22">
    <w:name w:val="BA9E804E760847D0810033710434E5F22"/>
    <w:rsid w:val="00F9508D"/>
    <w:rPr>
      <w:lang w:eastAsia="ja-JP"/>
    </w:rPr>
  </w:style>
  <w:style w:type="paragraph" w:customStyle="1" w:styleId="627C93C3872E4A17B461DBEE4E304BFA2">
    <w:name w:val="627C93C3872E4A17B461DBEE4E304BFA2"/>
    <w:rsid w:val="00F9508D"/>
    <w:rPr>
      <w:lang w:eastAsia="ja-JP"/>
    </w:rPr>
  </w:style>
  <w:style w:type="paragraph" w:customStyle="1" w:styleId="92DD308EA81747FEADAE3255A7C91D781">
    <w:name w:val="92DD308EA81747FEADAE3255A7C91D781"/>
    <w:rsid w:val="00F9508D"/>
    <w:rPr>
      <w:lang w:eastAsia="ja-JP"/>
    </w:rPr>
  </w:style>
  <w:style w:type="paragraph" w:customStyle="1" w:styleId="D6B9821859CE4D608C54BF82A0D15D2D2">
    <w:name w:val="D6B9821859CE4D608C54BF82A0D15D2D2"/>
    <w:rsid w:val="00F9508D"/>
    <w:rPr>
      <w:lang w:eastAsia="ja-JP"/>
    </w:rPr>
  </w:style>
  <w:style w:type="paragraph" w:customStyle="1" w:styleId="055088D0A72E4AF78A1541D9712961561">
    <w:name w:val="055088D0A72E4AF78A1541D9712961561"/>
    <w:rsid w:val="00F9508D"/>
    <w:rPr>
      <w:lang w:eastAsia="ja-JP"/>
    </w:rPr>
  </w:style>
  <w:style w:type="paragraph" w:customStyle="1" w:styleId="5F6E165AD8374C95B27C39F1A269727F1">
    <w:name w:val="5F6E165AD8374C95B27C39F1A269727F1"/>
    <w:rsid w:val="00F9508D"/>
    <w:rPr>
      <w:lang w:eastAsia="ja-JP"/>
    </w:rPr>
  </w:style>
  <w:style w:type="paragraph" w:customStyle="1" w:styleId="0AFE374DE5734A9E9077BF763A731AD61">
    <w:name w:val="0AFE374DE5734A9E9077BF763A731AD61"/>
    <w:rsid w:val="00F9508D"/>
    <w:rPr>
      <w:lang w:eastAsia="ja-JP"/>
    </w:rPr>
  </w:style>
  <w:style w:type="paragraph" w:customStyle="1" w:styleId="C299C16F1A994593A55B26424E3A36831">
    <w:name w:val="C299C16F1A994593A55B26424E3A36831"/>
    <w:rsid w:val="00F9508D"/>
    <w:rPr>
      <w:lang w:eastAsia="ja-JP"/>
    </w:rPr>
  </w:style>
  <w:style w:type="paragraph" w:customStyle="1" w:styleId="F644B858D32E49119E5659D63C59F52D1">
    <w:name w:val="F644B858D32E49119E5659D63C59F52D1"/>
    <w:rsid w:val="00F9508D"/>
    <w:rPr>
      <w:lang w:eastAsia="ja-JP"/>
    </w:rPr>
  </w:style>
  <w:style w:type="paragraph" w:customStyle="1" w:styleId="CDD0ADAAC0DD4CC8AA4C2CE0312CBB111">
    <w:name w:val="CDD0ADAAC0DD4CC8AA4C2CE0312CBB111"/>
    <w:rsid w:val="00F9508D"/>
    <w:rPr>
      <w:lang w:eastAsia="ja-JP"/>
    </w:rPr>
  </w:style>
  <w:style w:type="paragraph" w:customStyle="1" w:styleId="C7EC730520DE47ADA081696D3A067BA61">
    <w:name w:val="C7EC730520DE47ADA081696D3A067BA61"/>
    <w:rsid w:val="00F9508D"/>
    <w:rPr>
      <w:lang w:eastAsia="ja-JP"/>
    </w:rPr>
  </w:style>
  <w:style w:type="paragraph" w:customStyle="1" w:styleId="507731E975F1496FA15A73A94FE545F61">
    <w:name w:val="507731E975F1496FA15A73A94FE545F61"/>
    <w:rsid w:val="00F9508D"/>
    <w:rPr>
      <w:lang w:eastAsia="ja-JP"/>
    </w:rPr>
  </w:style>
  <w:style w:type="paragraph" w:customStyle="1" w:styleId="2DAC06E4AB0C4702893AE42C5C74CF651">
    <w:name w:val="2DAC06E4AB0C4702893AE42C5C74CF651"/>
    <w:rsid w:val="00F9508D"/>
    <w:rPr>
      <w:lang w:eastAsia="ja-JP"/>
    </w:rPr>
  </w:style>
  <w:style w:type="paragraph" w:customStyle="1" w:styleId="DDFB3A6789014D8CAB7C72BD3529E4C81">
    <w:name w:val="DDFB3A6789014D8CAB7C72BD3529E4C81"/>
    <w:rsid w:val="00F9508D"/>
    <w:rPr>
      <w:lang w:eastAsia="ja-JP"/>
    </w:rPr>
  </w:style>
  <w:style w:type="paragraph" w:customStyle="1" w:styleId="04860323E55E42FCB1C1035A1988144B2">
    <w:name w:val="04860323E55E42FCB1C1035A1988144B2"/>
    <w:rsid w:val="00F9508D"/>
    <w:rPr>
      <w:lang w:eastAsia="ja-JP"/>
    </w:rPr>
  </w:style>
  <w:style w:type="paragraph" w:customStyle="1" w:styleId="FAAE3C4846454C51B031678CE965A8F32">
    <w:name w:val="FAAE3C4846454C51B031678CE965A8F32"/>
    <w:rsid w:val="00F9508D"/>
    <w:rPr>
      <w:lang w:eastAsia="ja-JP"/>
    </w:rPr>
  </w:style>
  <w:style w:type="paragraph" w:customStyle="1" w:styleId="9FF2A7F1C3724F0BB89EFA87AC5D6E322">
    <w:name w:val="9FF2A7F1C3724F0BB89EFA87AC5D6E322"/>
    <w:rsid w:val="00F9508D"/>
    <w:rPr>
      <w:lang w:eastAsia="ja-JP"/>
    </w:rPr>
  </w:style>
  <w:style w:type="paragraph" w:customStyle="1" w:styleId="843EC5F20A6047A69812940159F210F12">
    <w:name w:val="843EC5F20A6047A69812940159F210F12"/>
    <w:rsid w:val="00F9508D"/>
    <w:rPr>
      <w:lang w:eastAsia="ja-JP"/>
    </w:rPr>
  </w:style>
  <w:style w:type="paragraph" w:customStyle="1" w:styleId="C2901EC1B59645308AB9F9CB9690EAF92">
    <w:name w:val="C2901EC1B59645308AB9F9CB9690EAF92"/>
    <w:rsid w:val="00F9508D"/>
    <w:rPr>
      <w:lang w:eastAsia="ja-JP"/>
    </w:rPr>
  </w:style>
  <w:style w:type="paragraph" w:customStyle="1" w:styleId="BA9E804E760847D0810033710434E5F23">
    <w:name w:val="BA9E804E760847D0810033710434E5F23"/>
    <w:rsid w:val="00F9508D"/>
    <w:rPr>
      <w:lang w:eastAsia="ja-JP"/>
    </w:rPr>
  </w:style>
  <w:style w:type="paragraph" w:customStyle="1" w:styleId="627C93C3872E4A17B461DBEE4E304BFA3">
    <w:name w:val="627C93C3872E4A17B461DBEE4E304BFA3"/>
    <w:rsid w:val="00F9508D"/>
    <w:rPr>
      <w:lang w:eastAsia="ja-JP"/>
    </w:rPr>
  </w:style>
  <w:style w:type="paragraph" w:customStyle="1" w:styleId="92DD308EA81747FEADAE3255A7C91D782">
    <w:name w:val="92DD308EA81747FEADAE3255A7C91D782"/>
    <w:rsid w:val="00F9508D"/>
    <w:rPr>
      <w:lang w:eastAsia="ja-JP"/>
    </w:rPr>
  </w:style>
  <w:style w:type="paragraph" w:customStyle="1" w:styleId="D6B9821859CE4D608C54BF82A0D15D2D3">
    <w:name w:val="D6B9821859CE4D608C54BF82A0D15D2D3"/>
    <w:rsid w:val="00F9508D"/>
    <w:rPr>
      <w:lang w:eastAsia="ja-JP"/>
    </w:rPr>
  </w:style>
  <w:style w:type="paragraph" w:customStyle="1" w:styleId="055088D0A72E4AF78A1541D9712961562">
    <w:name w:val="055088D0A72E4AF78A1541D9712961562"/>
    <w:rsid w:val="00F9508D"/>
    <w:rPr>
      <w:lang w:eastAsia="ja-JP"/>
    </w:rPr>
  </w:style>
  <w:style w:type="paragraph" w:customStyle="1" w:styleId="5F6E165AD8374C95B27C39F1A269727F2">
    <w:name w:val="5F6E165AD8374C95B27C39F1A269727F2"/>
    <w:rsid w:val="00F9508D"/>
    <w:rPr>
      <w:lang w:eastAsia="ja-JP"/>
    </w:rPr>
  </w:style>
  <w:style w:type="paragraph" w:customStyle="1" w:styleId="0AFE374DE5734A9E9077BF763A731AD62">
    <w:name w:val="0AFE374DE5734A9E9077BF763A731AD62"/>
    <w:rsid w:val="00F9508D"/>
    <w:rPr>
      <w:lang w:eastAsia="ja-JP"/>
    </w:rPr>
  </w:style>
  <w:style w:type="paragraph" w:customStyle="1" w:styleId="C299C16F1A994593A55B26424E3A36832">
    <w:name w:val="C299C16F1A994593A55B26424E3A36832"/>
    <w:rsid w:val="00F9508D"/>
    <w:rPr>
      <w:lang w:eastAsia="ja-JP"/>
    </w:rPr>
  </w:style>
  <w:style w:type="paragraph" w:customStyle="1" w:styleId="F644B858D32E49119E5659D63C59F52D2">
    <w:name w:val="F644B858D32E49119E5659D63C59F52D2"/>
    <w:rsid w:val="00F9508D"/>
    <w:rPr>
      <w:lang w:eastAsia="ja-JP"/>
    </w:rPr>
  </w:style>
  <w:style w:type="paragraph" w:customStyle="1" w:styleId="CDD0ADAAC0DD4CC8AA4C2CE0312CBB112">
    <w:name w:val="CDD0ADAAC0DD4CC8AA4C2CE0312CBB112"/>
    <w:rsid w:val="00F9508D"/>
    <w:rPr>
      <w:lang w:eastAsia="ja-JP"/>
    </w:rPr>
  </w:style>
  <w:style w:type="paragraph" w:customStyle="1" w:styleId="C7EC730520DE47ADA081696D3A067BA62">
    <w:name w:val="C7EC730520DE47ADA081696D3A067BA62"/>
    <w:rsid w:val="00F9508D"/>
    <w:rPr>
      <w:lang w:eastAsia="ja-JP"/>
    </w:rPr>
  </w:style>
  <w:style w:type="paragraph" w:customStyle="1" w:styleId="507731E975F1496FA15A73A94FE545F62">
    <w:name w:val="507731E975F1496FA15A73A94FE545F62"/>
    <w:rsid w:val="00F9508D"/>
    <w:rPr>
      <w:lang w:eastAsia="ja-JP"/>
    </w:rPr>
  </w:style>
  <w:style w:type="paragraph" w:customStyle="1" w:styleId="2DAC06E4AB0C4702893AE42C5C74CF652">
    <w:name w:val="2DAC06E4AB0C4702893AE42C5C74CF652"/>
    <w:rsid w:val="00F9508D"/>
    <w:rPr>
      <w:lang w:eastAsia="ja-JP"/>
    </w:rPr>
  </w:style>
  <w:style w:type="paragraph" w:customStyle="1" w:styleId="DDFB3A6789014D8CAB7C72BD3529E4C82">
    <w:name w:val="DDFB3A6789014D8CAB7C72BD3529E4C82"/>
    <w:rsid w:val="00F9508D"/>
    <w:rPr>
      <w:lang w:eastAsia="ja-JP"/>
    </w:rPr>
  </w:style>
  <w:style w:type="paragraph" w:customStyle="1" w:styleId="0A81DBF539434F5BA90C165461299F7D">
    <w:name w:val="0A81DBF539434F5BA90C165461299F7D"/>
    <w:rsid w:val="00F9508D"/>
    <w:rPr>
      <w:lang w:eastAsia="ja-JP"/>
    </w:rPr>
  </w:style>
  <w:style w:type="paragraph" w:customStyle="1" w:styleId="04860323E55E42FCB1C1035A1988144B3">
    <w:name w:val="04860323E55E42FCB1C1035A1988144B3"/>
    <w:rsid w:val="00F9508D"/>
    <w:rPr>
      <w:lang w:eastAsia="ja-JP"/>
    </w:rPr>
  </w:style>
  <w:style w:type="paragraph" w:customStyle="1" w:styleId="FAAE3C4846454C51B031678CE965A8F33">
    <w:name w:val="FAAE3C4846454C51B031678CE965A8F33"/>
    <w:rsid w:val="00F9508D"/>
    <w:rPr>
      <w:lang w:eastAsia="ja-JP"/>
    </w:rPr>
  </w:style>
  <w:style w:type="paragraph" w:customStyle="1" w:styleId="9FF2A7F1C3724F0BB89EFA87AC5D6E323">
    <w:name w:val="9FF2A7F1C3724F0BB89EFA87AC5D6E323"/>
    <w:rsid w:val="00F9508D"/>
    <w:rPr>
      <w:lang w:eastAsia="ja-JP"/>
    </w:rPr>
  </w:style>
  <w:style w:type="paragraph" w:customStyle="1" w:styleId="843EC5F20A6047A69812940159F210F13">
    <w:name w:val="843EC5F20A6047A69812940159F210F13"/>
    <w:rsid w:val="00F9508D"/>
    <w:rPr>
      <w:lang w:eastAsia="ja-JP"/>
    </w:rPr>
  </w:style>
  <w:style w:type="paragraph" w:customStyle="1" w:styleId="C2901EC1B59645308AB9F9CB9690EAF93">
    <w:name w:val="C2901EC1B59645308AB9F9CB9690EAF93"/>
    <w:rsid w:val="00F9508D"/>
    <w:rPr>
      <w:lang w:eastAsia="ja-JP"/>
    </w:rPr>
  </w:style>
  <w:style w:type="paragraph" w:customStyle="1" w:styleId="BA9E804E760847D0810033710434E5F24">
    <w:name w:val="BA9E804E760847D0810033710434E5F24"/>
    <w:rsid w:val="00F9508D"/>
    <w:rPr>
      <w:lang w:eastAsia="ja-JP"/>
    </w:rPr>
  </w:style>
  <w:style w:type="paragraph" w:customStyle="1" w:styleId="627C93C3872E4A17B461DBEE4E304BFA4">
    <w:name w:val="627C93C3872E4A17B461DBEE4E304BFA4"/>
    <w:rsid w:val="00F9508D"/>
    <w:rPr>
      <w:lang w:eastAsia="ja-JP"/>
    </w:rPr>
  </w:style>
  <w:style w:type="paragraph" w:customStyle="1" w:styleId="92DD308EA81747FEADAE3255A7C91D783">
    <w:name w:val="92DD308EA81747FEADAE3255A7C91D783"/>
    <w:rsid w:val="00F9508D"/>
    <w:rPr>
      <w:lang w:eastAsia="ja-JP"/>
    </w:rPr>
  </w:style>
  <w:style w:type="paragraph" w:customStyle="1" w:styleId="D6B9821859CE4D608C54BF82A0D15D2D4">
    <w:name w:val="D6B9821859CE4D608C54BF82A0D15D2D4"/>
    <w:rsid w:val="00F9508D"/>
    <w:rPr>
      <w:lang w:eastAsia="ja-JP"/>
    </w:rPr>
  </w:style>
  <w:style w:type="paragraph" w:customStyle="1" w:styleId="055088D0A72E4AF78A1541D9712961563">
    <w:name w:val="055088D0A72E4AF78A1541D9712961563"/>
    <w:rsid w:val="00F9508D"/>
    <w:rPr>
      <w:lang w:eastAsia="ja-JP"/>
    </w:rPr>
  </w:style>
  <w:style w:type="paragraph" w:customStyle="1" w:styleId="5F6E165AD8374C95B27C39F1A269727F3">
    <w:name w:val="5F6E165AD8374C95B27C39F1A269727F3"/>
    <w:rsid w:val="00F9508D"/>
    <w:rPr>
      <w:lang w:eastAsia="ja-JP"/>
    </w:rPr>
  </w:style>
  <w:style w:type="paragraph" w:customStyle="1" w:styleId="0AFE374DE5734A9E9077BF763A731AD63">
    <w:name w:val="0AFE374DE5734A9E9077BF763A731AD63"/>
    <w:rsid w:val="00F9508D"/>
    <w:rPr>
      <w:lang w:eastAsia="ja-JP"/>
    </w:rPr>
  </w:style>
  <w:style w:type="paragraph" w:customStyle="1" w:styleId="C299C16F1A994593A55B26424E3A36833">
    <w:name w:val="C299C16F1A994593A55B26424E3A36833"/>
    <w:rsid w:val="00F9508D"/>
    <w:rPr>
      <w:lang w:eastAsia="ja-JP"/>
    </w:rPr>
  </w:style>
  <w:style w:type="paragraph" w:customStyle="1" w:styleId="F644B858D32E49119E5659D63C59F52D3">
    <w:name w:val="F644B858D32E49119E5659D63C59F52D3"/>
    <w:rsid w:val="00F9508D"/>
    <w:rPr>
      <w:lang w:eastAsia="ja-JP"/>
    </w:rPr>
  </w:style>
  <w:style w:type="paragraph" w:customStyle="1" w:styleId="CDD0ADAAC0DD4CC8AA4C2CE0312CBB113">
    <w:name w:val="CDD0ADAAC0DD4CC8AA4C2CE0312CBB113"/>
    <w:rsid w:val="00F9508D"/>
    <w:rPr>
      <w:lang w:eastAsia="ja-JP"/>
    </w:rPr>
  </w:style>
  <w:style w:type="paragraph" w:customStyle="1" w:styleId="C7EC730520DE47ADA081696D3A067BA63">
    <w:name w:val="C7EC730520DE47ADA081696D3A067BA63"/>
    <w:rsid w:val="00F9508D"/>
    <w:rPr>
      <w:lang w:eastAsia="ja-JP"/>
    </w:rPr>
  </w:style>
  <w:style w:type="paragraph" w:customStyle="1" w:styleId="507731E975F1496FA15A73A94FE545F63">
    <w:name w:val="507731E975F1496FA15A73A94FE545F63"/>
    <w:rsid w:val="00F9508D"/>
    <w:rPr>
      <w:lang w:eastAsia="ja-JP"/>
    </w:rPr>
  </w:style>
  <w:style w:type="paragraph" w:customStyle="1" w:styleId="2DAC06E4AB0C4702893AE42C5C74CF653">
    <w:name w:val="2DAC06E4AB0C4702893AE42C5C74CF653"/>
    <w:rsid w:val="00F9508D"/>
    <w:rPr>
      <w:lang w:eastAsia="ja-JP"/>
    </w:rPr>
  </w:style>
  <w:style w:type="paragraph" w:customStyle="1" w:styleId="DDFB3A6789014D8CAB7C72BD3529E4C83">
    <w:name w:val="DDFB3A6789014D8CAB7C72BD3529E4C83"/>
    <w:rsid w:val="00F9508D"/>
    <w:rPr>
      <w:lang w:eastAsia="ja-JP"/>
    </w:rPr>
  </w:style>
  <w:style w:type="paragraph" w:customStyle="1" w:styleId="0A81DBF539434F5BA90C165461299F7D1">
    <w:name w:val="0A81DBF539434F5BA90C165461299F7D1"/>
    <w:rsid w:val="00F9508D"/>
    <w:rPr>
      <w:lang w:eastAsia="ja-JP"/>
    </w:rPr>
  </w:style>
  <w:style w:type="paragraph" w:customStyle="1" w:styleId="D6C8590DB1794AF487050C66C929E964">
    <w:name w:val="D6C8590DB1794AF487050C66C929E964"/>
    <w:rsid w:val="00F9508D"/>
    <w:rPr>
      <w:lang w:eastAsia="ja-JP"/>
    </w:rPr>
  </w:style>
  <w:style w:type="paragraph" w:customStyle="1" w:styleId="254974E9124D41059169114A11A703C0">
    <w:name w:val="254974E9124D41059169114A11A703C0"/>
    <w:rsid w:val="00F9508D"/>
    <w:rPr>
      <w:lang w:eastAsia="ja-JP"/>
    </w:rPr>
  </w:style>
  <w:style w:type="paragraph" w:customStyle="1" w:styleId="F40BA56ECBA5488FB3AD23C266A74286">
    <w:name w:val="F40BA56ECBA5488FB3AD23C266A74286"/>
    <w:rsid w:val="00F9508D"/>
  </w:style>
  <w:style w:type="paragraph" w:customStyle="1" w:styleId="D59A1899CD064573935B24B608E3DD94">
    <w:name w:val="D59A1899CD064573935B24B608E3DD94"/>
    <w:rsid w:val="00DF289D"/>
  </w:style>
  <w:style w:type="paragraph" w:customStyle="1" w:styleId="4FF37D2288C0472AADA16E579F7ED724">
    <w:name w:val="4FF37D2288C0472AADA16E579F7ED724"/>
    <w:rsid w:val="00DF289D"/>
  </w:style>
  <w:style w:type="paragraph" w:customStyle="1" w:styleId="70D922E1F385469099B13845D62A755D">
    <w:name w:val="70D922E1F385469099B13845D62A755D"/>
    <w:rsid w:val="00DF289D"/>
  </w:style>
  <w:style w:type="paragraph" w:customStyle="1" w:styleId="1DB77FD9161B4A04888C40DE92E3FF64">
    <w:name w:val="1DB77FD9161B4A04888C40DE92E3FF64"/>
    <w:rsid w:val="00394261"/>
  </w:style>
  <w:style w:type="paragraph" w:customStyle="1" w:styleId="7653C6B5FE5442E589BC0917CE295FD0">
    <w:name w:val="7653C6B5FE5442E589BC0917CE295FD0"/>
    <w:rsid w:val="008F4394"/>
  </w:style>
  <w:style w:type="paragraph" w:customStyle="1" w:styleId="DB8494642A0945429D899B1A0E8CABBF">
    <w:name w:val="DB8494642A0945429D899B1A0E8CABBF"/>
    <w:rsid w:val="008F4394"/>
  </w:style>
  <w:style w:type="paragraph" w:customStyle="1" w:styleId="DE61B9C81D3E420DA1C8C9639BA39223">
    <w:name w:val="DE61B9C81D3E420DA1C8C9639BA39223"/>
    <w:rsid w:val="008F4394"/>
  </w:style>
  <w:style w:type="paragraph" w:customStyle="1" w:styleId="C264395E02794AF0BA548CE4B68F0972">
    <w:name w:val="C264395E02794AF0BA548CE4B68F0972"/>
    <w:rsid w:val="008F4394"/>
  </w:style>
  <w:style w:type="paragraph" w:customStyle="1" w:styleId="1130213FC542487489589AA29511B868">
    <w:name w:val="1130213FC542487489589AA29511B868"/>
    <w:rsid w:val="008F4394"/>
  </w:style>
  <w:style w:type="paragraph" w:customStyle="1" w:styleId="ACEF8516000741EE8C635B34D978BC1B">
    <w:name w:val="ACEF8516000741EE8C635B34D978BC1B"/>
    <w:rsid w:val="008F4394"/>
  </w:style>
  <w:style w:type="paragraph" w:customStyle="1" w:styleId="FA8338B00FAC4544BB3416934D1E715D">
    <w:name w:val="FA8338B00FAC4544BB3416934D1E715D"/>
    <w:rsid w:val="008F4394"/>
  </w:style>
  <w:style w:type="paragraph" w:customStyle="1" w:styleId="3B8421F6F6A44B2492CC1F94A9E19FF9">
    <w:name w:val="3B8421F6F6A44B2492CC1F94A9E19FF9"/>
    <w:rsid w:val="008F4394"/>
  </w:style>
  <w:style w:type="paragraph" w:customStyle="1" w:styleId="B3B6DBE9071745D191CFA2F4D6E96C44">
    <w:name w:val="B3B6DBE9071745D191CFA2F4D6E96C44"/>
    <w:rsid w:val="008F4394"/>
  </w:style>
  <w:style w:type="paragraph" w:customStyle="1" w:styleId="5CB91E3D2C93406BBAC09D5FD2BAA52D">
    <w:name w:val="5CB91E3D2C93406BBAC09D5FD2BAA52D"/>
    <w:rsid w:val="008F4394"/>
  </w:style>
  <w:style w:type="paragraph" w:customStyle="1" w:styleId="A7E38433E0AF4D62B0940228E03A6DEB">
    <w:name w:val="A7E38433E0AF4D62B0940228E03A6DEB"/>
    <w:rsid w:val="008F4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Wil96</b:Tag>
    <b:SourceType>Book</b:SourceType>
    <b:Guid>{70247E71-0986-4B6F-AD83-CE91AE049D5B}</b:Guid>
    <b:Title>Laser Fundamentals</b:Title>
    <b:Year>1996</b:Year>
    <b:Author>
      <b:Author>
        <b:NameList>
          <b:Person>
            <b:Last>Silfvast</b:Last>
            <b:First>William</b:First>
            <b:Middle>T.</b:Middle>
          </b:Person>
        </b:NameList>
      </b:Author>
    </b:Author>
    <b:City>Florida</b:City>
    <b:Publisher>Cambrudge University Press</b:Publisher>
    <b:RefOrder>1</b:RefOrder>
  </b:Source>
</b:Sourc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3F18517-A2C9-48D6-A05C-6A8DA5DA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25</TotalTime>
  <Pages>4</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Improving food and patient safety by advanced antimicrobial laser surface treatment for food and medical industries</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food and patient safety by advanced antimicrobial laser surface treatment for food and medical industries</dc:title>
  <dc:subject>Alice Gillett  - A RIF project directed by Dr Ron Dixon, Dr David Waugh, Mark Swainson and David Bramston, University of Lincoln 2014-5</dc:subject>
  <dc:creator>Alice Gillett</dc:creator>
  <cp:keywords/>
  <cp:lastModifiedBy>Ben Walker</cp:lastModifiedBy>
  <cp:revision>15</cp:revision>
  <dcterms:created xsi:type="dcterms:W3CDTF">2018-06-27T14:03:00Z</dcterms:created>
  <dcterms:modified xsi:type="dcterms:W3CDTF">2018-07-04T13:19:00Z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